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3367CC" w14:textId="77777777" w:rsidR="00C90CF0" w:rsidRPr="00C90CF0" w:rsidRDefault="00C90CF0" w:rsidP="00C90CF0">
      <w:pPr>
        <w:pStyle w:val="Titel"/>
        <w:jc w:val="both"/>
        <w:rPr>
          <w:sz w:val="28"/>
        </w:rPr>
      </w:pPr>
      <w:bookmarkStart w:id="0" w:name="_GoBack"/>
      <w:bookmarkEnd w:id="0"/>
      <w:r w:rsidRPr="00C90CF0">
        <w:rPr>
          <w:sz w:val="28"/>
        </w:rPr>
        <w:t>EEP-bijlage – Reguliere deelnemer</w:t>
      </w:r>
    </w:p>
    <w:p w14:paraId="2B21C3C5" w14:textId="77777777" w:rsidR="00C90CF0" w:rsidRPr="00C90CF0" w:rsidRDefault="00C90CF0" w:rsidP="00C90CF0">
      <w:pPr>
        <w:jc w:val="both"/>
        <w:rPr>
          <w:i/>
          <w:sz w:val="20"/>
          <w:szCs w:val="20"/>
        </w:rPr>
      </w:pPr>
      <w:r w:rsidRPr="00C90CF0">
        <w:rPr>
          <w:i/>
          <w:sz w:val="20"/>
          <w:szCs w:val="20"/>
        </w:rPr>
        <w:t>MJA3- en MEE-convenant</w:t>
      </w:r>
    </w:p>
    <w:p w14:paraId="49601B0E" w14:textId="77777777" w:rsidR="00C90CF0" w:rsidRDefault="00C90CF0" w:rsidP="00C90CF0">
      <w:pPr>
        <w:jc w:val="both"/>
        <w:rPr>
          <w:sz w:val="20"/>
          <w:szCs w:val="20"/>
        </w:rPr>
      </w:pPr>
    </w:p>
    <w:p w14:paraId="06FAD4A9" w14:textId="77777777" w:rsidR="004C6D8F" w:rsidRPr="00C90CF0" w:rsidRDefault="00C90CF0" w:rsidP="00C90CF0">
      <w:pPr>
        <w:jc w:val="both"/>
        <w:rPr>
          <w:b/>
          <w:sz w:val="20"/>
          <w:szCs w:val="20"/>
        </w:rPr>
      </w:pPr>
      <w:r w:rsidRPr="00C90CF0">
        <w:rPr>
          <w:b/>
          <w:sz w:val="20"/>
          <w:szCs w:val="20"/>
        </w:rPr>
        <w:t>Toelichting</w:t>
      </w:r>
    </w:p>
    <w:p w14:paraId="5FBD1270" w14:textId="77777777" w:rsidR="004C6D8F" w:rsidRPr="008F4F95" w:rsidRDefault="00C90CF0" w:rsidP="00C90CF0">
      <w:pPr>
        <w:jc w:val="both"/>
        <w:rPr>
          <w:sz w:val="20"/>
          <w:szCs w:val="20"/>
        </w:rPr>
      </w:pPr>
      <w:r w:rsidRPr="00C90CF0">
        <w:rPr>
          <w:sz w:val="20"/>
          <w:szCs w:val="20"/>
        </w:rPr>
        <w:t>Het grootste gedeelte van de informatie die relevant is voor het EEP kan worden ingevuld via het e-MJV. Een aantal gegevens leent zich minder voor invo</w:t>
      </w:r>
      <w:r>
        <w:rPr>
          <w:sz w:val="20"/>
          <w:szCs w:val="20"/>
        </w:rPr>
        <w:t>er in het e-MJV. Daartoe kan g</w:t>
      </w:r>
      <w:r>
        <w:rPr>
          <w:sz w:val="20"/>
          <w:szCs w:val="20"/>
        </w:rPr>
        <w:t>e</w:t>
      </w:r>
      <w:r w:rsidRPr="00C90CF0">
        <w:rPr>
          <w:sz w:val="20"/>
          <w:szCs w:val="20"/>
        </w:rPr>
        <w:t>bruik gemaakt worden van formats die als bijlage kunnen worden geüpload. Dit kan in het Hoofdmenu van het e-MJV via de pagina Bijlagen</w:t>
      </w:r>
    </w:p>
    <w:p w14:paraId="7379319E" w14:textId="77777777" w:rsidR="004C6D8F" w:rsidRPr="008F4F95" w:rsidRDefault="004C6D8F" w:rsidP="00C90CF0">
      <w:pPr>
        <w:jc w:val="both"/>
        <w:rPr>
          <w:sz w:val="20"/>
          <w:szCs w:val="20"/>
        </w:rPr>
      </w:pPr>
    </w:p>
    <w:p w14:paraId="0B717FED" w14:textId="293BE83C" w:rsidR="00BF27BD" w:rsidRDefault="00C90CF0" w:rsidP="001309C6">
      <w:pPr>
        <w:spacing w:after="120"/>
        <w:jc w:val="both"/>
        <w:rPr>
          <w:sz w:val="20"/>
          <w:szCs w:val="20"/>
        </w:rPr>
      </w:pPr>
      <w:r>
        <w:rPr>
          <w:sz w:val="20"/>
          <w:szCs w:val="20"/>
        </w:rPr>
        <w:t>Onderdelen die niet in de EEP-</w:t>
      </w:r>
      <w:r w:rsidR="004C6D8F" w:rsidRPr="008F4F95">
        <w:rPr>
          <w:sz w:val="20"/>
          <w:szCs w:val="20"/>
        </w:rPr>
        <w:t>module</w:t>
      </w:r>
      <w:r>
        <w:rPr>
          <w:sz w:val="20"/>
          <w:szCs w:val="20"/>
        </w:rPr>
        <w:t xml:space="preserve"> worden ingevoerd</w:t>
      </w:r>
      <w:r w:rsidR="004C6D8F" w:rsidRPr="008F4F95">
        <w:rPr>
          <w:sz w:val="20"/>
          <w:szCs w:val="20"/>
        </w:rPr>
        <w:t xml:space="preserve">, maar </w:t>
      </w:r>
      <w:r>
        <w:rPr>
          <w:sz w:val="20"/>
          <w:szCs w:val="20"/>
        </w:rPr>
        <w:t>via een bijlage in het e-MJV ge</w:t>
      </w:r>
      <w:r w:rsidRPr="008F4F95">
        <w:rPr>
          <w:sz w:val="20"/>
          <w:szCs w:val="20"/>
        </w:rPr>
        <w:t>üpload</w:t>
      </w:r>
      <w:r w:rsidR="004C6D8F" w:rsidRPr="008F4F95">
        <w:rPr>
          <w:sz w:val="20"/>
          <w:szCs w:val="20"/>
        </w:rPr>
        <w:t xml:space="preserve"> dienen te worden,</w:t>
      </w:r>
      <w:r w:rsidR="00BF27BD">
        <w:rPr>
          <w:sz w:val="20"/>
          <w:szCs w:val="20"/>
        </w:rPr>
        <w:t xml:space="preserve"> </w:t>
      </w:r>
      <w:r>
        <w:rPr>
          <w:sz w:val="20"/>
          <w:szCs w:val="20"/>
        </w:rPr>
        <w:t>zijn:</w:t>
      </w:r>
    </w:p>
    <w:p w14:paraId="1AD8AF15" w14:textId="002B27BC" w:rsidR="00661DD7" w:rsidRDefault="00661DD7" w:rsidP="001309C6">
      <w:pPr>
        <w:pStyle w:val="Lijstalinea"/>
        <w:numPr>
          <w:ilvl w:val="0"/>
          <w:numId w:val="3"/>
        </w:numPr>
        <w:ind w:left="284" w:hanging="284"/>
        <w:jc w:val="both"/>
        <w:rPr>
          <w:sz w:val="20"/>
          <w:szCs w:val="20"/>
        </w:rPr>
      </w:pPr>
      <w:r>
        <w:rPr>
          <w:sz w:val="20"/>
          <w:szCs w:val="20"/>
        </w:rPr>
        <w:t>Algemene gegevens en ondertekening</w:t>
      </w:r>
      <w:r w:rsidR="00442D56" w:rsidRPr="00442D56">
        <w:rPr>
          <w:sz w:val="20"/>
          <w:szCs w:val="20"/>
        </w:rPr>
        <w:t xml:space="preserve"> </w:t>
      </w:r>
      <w:r w:rsidR="00442D56">
        <w:rPr>
          <w:sz w:val="20"/>
          <w:szCs w:val="20"/>
        </w:rPr>
        <w:t>inclusief vertrouwelijkheidskeuze.</w:t>
      </w:r>
    </w:p>
    <w:p w14:paraId="1C454E96" w14:textId="7A491285" w:rsidR="004C6D8F" w:rsidRDefault="00C90CF0" w:rsidP="001309C6">
      <w:pPr>
        <w:pStyle w:val="Lijstalinea"/>
        <w:numPr>
          <w:ilvl w:val="0"/>
          <w:numId w:val="3"/>
        </w:numPr>
        <w:ind w:left="284" w:hanging="284"/>
        <w:jc w:val="both"/>
        <w:rPr>
          <w:sz w:val="20"/>
          <w:szCs w:val="20"/>
        </w:rPr>
      </w:pPr>
      <w:r>
        <w:rPr>
          <w:sz w:val="20"/>
          <w:szCs w:val="20"/>
        </w:rPr>
        <w:t>D</w:t>
      </w:r>
      <w:r w:rsidR="004C6D8F" w:rsidRPr="00BF27BD">
        <w:rPr>
          <w:sz w:val="20"/>
          <w:szCs w:val="20"/>
        </w:rPr>
        <w:t>e beschrijving van het bedrijf en de bedrijfsvoering</w:t>
      </w:r>
      <w:r>
        <w:rPr>
          <w:sz w:val="20"/>
          <w:szCs w:val="20"/>
        </w:rPr>
        <w:t>.</w:t>
      </w:r>
    </w:p>
    <w:p w14:paraId="5167B412" w14:textId="65D1045D" w:rsidR="00661DD7" w:rsidRPr="00BF27BD" w:rsidRDefault="00442D56" w:rsidP="001309C6">
      <w:pPr>
        <w:pStyle w:val="Lijstalinea"/>
        <w:numPr>
          <w:ilvl w:val="0"/>
          <w:numId w:val="3"/>
        </w:numPr>
        <w:ind w:left="284" w:hanging="284"/>
        <w:jc w:val="both"/>
        <w:rPr>
          <w:sz w:val="20"/>
          <w:szCs w:val="20"/>
        </w:rPr>
      </w:pPr>
      <w:r>
        <w:rPr>
          <w:sz w:val="20"/>
          <w:szCs w:val="20"/>
        </w:rPr>
        <w:t>Directiebeoordeling energiezorg (aparte bijlage)</w:t>
      </w:r>
      <w:r w:rsidR="004D4865">
        <w:rPr>
          <w:sz w:val="20"/>
          <w:szCs w:val="20"/>
        </w:rPr>
        <w:t>.</w:t>
      </w:r>
    </w:p>
    <w:p w14:paraId="29E49FC5" w14:textId="3054D4C8" w:rsidR="004C6D8F" w:rsidRPr="00BF27BD" w:rsidRDefault="00C90CF0" w:rsidP="001309C6">
      <w:pPr>
        <w:pStyle w:val="Lijstalinea"/>
        <w:numPr>
          <w:ilvl w:val="0"/>
          <w:numId w:val="3"/>
        </w:numPr>
        <w:ind w:left="284" w:hanging="284"/>
        <w:jc w:val="both"/>
        <w:rPr>
          <w:sz w:val="20"/>
          <w:szCs w:val="20"/>
        </w:rPr>
      </w:pPr>
      <w:r>
        <w:rPr>
          <w:sz w:val="20"/>
          <w:szCs w:val="20"/>
        </w:rPr>
        <w:t>D</w:t>
      </w:r>
      <w:r w:rsidR="004D4865">
        <w:rPr>
          <w:sz w:val="20"/>
          <w:szCs w:val="20"/>
        </w:rPr>
        <w:t>e</w:t>
      </w:r>
      <w:r w:rsidR="004C6D8F" w:rsidRPr="00BF27BD">
        <w:rPr>
          <w:sz w:val="20"/>
          <w:szCs w:val="20"/>
        </w:rPr>
        <w:t xml:space="preserve"> beschrijving en analyse van het energieverbruik</w:t>
      </w:r>
      <w:r>
        <w:rPr>
          <w:sz w:val="20"/>
          <w:szCs w:val="20"/>
        </w:rPr>
        <w:t>.</w:t>
      </w:r>
    </w:p>
    <w:p w14:paraId="0DC1B808" w14:textId="77777777" w:rsidR="00C90CF0" w:rsidRDefault="00C90CF0" w:rsidP="000F7A4A">
      <w:pPr>
        <w:jc w:val="both"/>
        <w:rPr>
          <w:sz w:val="20"/>
          <w:szCs w:val="20"/>
        </w:rPr>
      </w:pPr>
    </w:p>
    <w:p w14:paraId="1B14F211" w14:textId="55F4E816" w:rsidR="004C6D8F" w:rsidRDefault="004C6D8F" w:rsidP="000F7A4A">
      <w:pPr>
        <w:jc w:val="both"/>
        <w:rPr>
          <w:sz w:val="20"/>
          <w:szCs w:val="20"/>
        </w:rPr>
      </w:pPr>
      <w:r w:rsidRPr="008F4F95">
        <w:rPr>
          <w:sz w:val="20"/>
          <w:szCs w:val="20"/>
        </w:rPr>
        <w:t xml:space="preserve">Er kan gebruik gemaakt worden van dit aangereikte format maar </w:t>
      </w:r>
      <w:r w:rsidR="00C90CF0">
        <w:rPr>
          <w:sz w:val="20"/>
          <w:szCs w:val="20"/>
        </w:rPr>
        <w:t xml:space="preserve">het </w:t>
      </w:r>
      <w:r w:rsidR="00C90CF0" w:rsidRPr="008F4F95">
        <w:rPr>
          <w:sz w:val="20"/>
          <w:szCs w:val="20"/>
        </w:rPr>
        <w:t xml:space="preserve">aanleveren </w:t>
      </w:r>
      <w:r w:rsidR="00C90CF0">
        <w:rPr>
          <w:sz w:val="20"/>
          <w:szCs w:val="20"/>
        </w:rPr>
        <w:t xml:space="preserve">van </w:t>
      </w:r>
      <w:r w:rsidRPr="008F4F95">
        <w:rPr>
          <w:sz w:val="20"/>
          <w:szCs w:val="20"/>
        </w:rPr>
        <w:t>een e</w:t>
      </w:r>
      <w:r w:rsidRPr="008F4F95">
        <w:rPr>
          <w:sz w:val="20"/>
          <w:szCs w:val="20"/>
        </w:rPr>
        <w:t>i</w:t>
      </w:r>
      <w:r w:rsidRPr="008F4F95">
        <w:rPr>
          <w:sz w:val="20"/>
          <w:szCs w:val="20"/>
        </w:rPr>
        <w:t>gen document met overeenkomstige indeling is ook toegestaan.</w:t>
      </w:r>
      <w:r w:rsidR="00C90CF0">
        <w:rPr>
          <w:sz w:val="20"/>
          <w:szCs w:val="20"/>
        </w:rPr>
        <w:t xml:space="preserve"> </w:t>
      </w:r>
      <w:r w:rsidRPr="008F4F95">
        <w:rPr>
          <w:sz w:val="20"/>
          <w:szCs w:val="20"/>
        </w:rPr>
        <w:t xml:space="preserve">Er zijn separate bijlagen voor de ondertekening door de directievertegenwoordiger en de Directiebeoordeling </w:t>
      </w:r>
      <w:r w:rsidR="00C90CF0">
        <w:rPr>
          <w:sz w:val="20"/>
          <w:szCs w:val="20"/>
        </w:rPr>
        <w:t>e</w:t>
      </w:r>
      <w:r w:rsidRPr="008F4F95">
        <w:rPr>
          <w:sz w:val="20"/>
          <w:szCs w:val="20"/>
        </w:rPr>
        <w:t>nergiezorg.</w:t>
      </w:r>
    </w:p>
    <w:p w14:paraId="15362DB0" w14:textId="77777777" w:rsidR="00661DD7" w:rsidRPr="008F4F95" w:rsidRDefault="00661DD7" w:rsidP="000F7A4A">
      <w:pPr>
        <w:jc w:val="both"/>
        <w:rPr>
          <w:sz w:val="20"/>
          <w:szCs w:val="20"/>
        </w:rPr>
      </w:pPr>
    </w:p>
    <w:p w14:paraId="0D9737E4" w14:textId="68418AA7" w:rsidR="00C90CF0" w:rsidRDefault="00661DD7" w:rsidP="00661DD7">
      <w:pPr>
        <w:ind w:left="1800" w:hanging="1800"/>
        <w:jc w:val="both"/>
        <w:rPr>
          <w:b/>
          <w:sz w:val="20"/>
          <w:szCs w:val="20"/>
        </w:rPr>
      </w:pPr>
      <w:r w:rsidRPr="00661DD7">
        <w:rPr>
          <w:b/>
          <w:sz w:val="20"/>
          <w:szCs w:val="20"/>
        </w:rPr>
        <w:t>Onderdeel 1a.</w:t>
      </w:r>
      <w:r w:rsidRPr="00661DD7">
        <w:rPr>
          <w:b/>
          <w:sz w:val="20"/>
          <w:szCs w:val="20"/>
        </w:rPr>
        <w:tab/>
        <w:t>Algemene gegevens</w:t>
      </w:r>
      <w:r>
        <w:rPr>
          <w:b/>
          <w:sz w:val="20"/>
          <w:szCs w:val="20"/>
        </w:rPr>
        <w:t xml:space="preserve"> en ondertekening</w:t>
      </w:r>
    </w:p>
    <w:p w14:paraId="64B3FEC4" w14:textId="77777777" w:rsidR="00661DD7" w:rsidRPr="00661DD7" w:rsidRDefault="00661DD7" w:rsidP="00661DD7">
      <w:pPr>
        <w:ind w:left="1800" w:hanging="1800"/>
        <w:jc w:val="both"/>
        <w:rPr>
          <w:b/>
          <w:sz w:val="20"/>
          <w:szCs w:val="20"/>
        </w:rPr>
      </w:pPr>
    </w:p>
    <w:p w14:paraId="56646643" w14:textId="77777777" w:rsidR="00661DD7" w:rsidRPr="006C135C" w:rsidRDefault="00661DD7" w:rsidP="00661DD7">
      <w:pPr>
        <w:jc w:val="both"/>
        <w:rPr>
          <w:sz w:val="20"/>
          <w:szCs w:val="20"/>
        </w:rPr>
      </w:pPr>
      <w:r>
        <w:rPr>
          <w:sz w:val="20"/>
          <w:szCs w:val="20"/>
        </w:rPr>
        <w:t>Het energie-ef</w:t>
      </w:r>
      <w:r w:rsidRPr="006C135C">
        <w:rPr>
          <w:sz w:val="20"/>
          <w:szCs w:val="20"/>
        </w:rPr>
        <w:t>ficiëntie</w:t>
      </w:r>
      <w:r>
        <w:rPr>
          <w:sz w:val="20"/>
          <w:szCs w:val="20"/>
        </w:rPr>
        <w:t>p</w:t>
      </w:r>
      <w:r w:rsidRPr="006C135C">
        <w:rPr>
          <w:sz w:val="20"/>
          <w:szCs w:val="20"/>
        </w:rPr>
        <w:t>lan (EEP) wordt ondertekend door een daartoe binnen de onderneming bevoegd persoon. Daarmee wordt door het bedrijf op het hoogste niveau het belang van het plan aangegeven én de verantwoordelijkheid genomen voor het daadwerkelijk uitvoeren van de voorgenomen maatregelen in de planperiode 2017–2020.</w:t>
      </w:r>
    </w:p>
    <w:p w14:paraId="4B99F0DA" w14:textId="77777777" w:rsidR="00661DD7" w:rsidRDefault="00661DD7" w:rsidP="000F7A4A">
      <w:pPr>
        <w:pBdr>
          <w:bottom w:val="single" w:sz="4" w:space="1" w:color="auto"/>
        </w:pBdr>
        <w:jc w:val="both"/>
        <w:rPr>
          <w:sz w:val="20"/>
          <w:szCs w:val="20"/>
        </w:rPr>
      </w:pPr>
    </w:p>
    <w:p w14:paraId="7D47E4C4" w14:textId="77777777" w:rsidR="00C90CF0" w:rsidRPr="00B8242E" w:rsidRDefault="00C90CF0" w:rsidP="000F7A4A">
      <w:pPr>
        <w:jc w:val="both"/>
        <w:rPr>
          <w:sz w:val="20"/>
          <w:szCs w:val="20"/>
        </w:rPr>
      </w:pPr>
    </w:p>
    <w:p w14:paraId="0822C9D9" w14:textId="77777777" w:rsidR="00661DD7" w:rsidRPr="00197DF5" w:rsidRDefault="00661DD7" w:rsidP="00661DD7">
      <w:pPr>
        <w:tabs>
          <w:tab w:val="left" w:pos="3969"/>
        </w:tabs>
        <w:spacing w:line="288" w:lineRule="auto"/>
        <w:jc w:val="both"/>
        <w:rPr>
          <w:szCs w:val="18"/>
        </w:rPr>
      </w:pPr>
      <w:r>
        <w:rPr>
          <w:szCs w:val="18"/>
        </w:rPr>
        <w:t>Concernnaam (indien van toepassing)</w:t>
      </w:r>
      <w:r w:rsidRPr="00197DF5">
        <w:rPr>
          <w:szCs w:val="18"/>
        </w:rPr>
        <w:t xml:space="preserve">: </w:t>
      </w:r>
    </w:p>
    <w:p w14:paraId="39A62DA6" w14:textId="77777777" w:rsidR="00661DD7" w:rsidRDefault="00661DD7" w:rsidP="000F7A4A">
      <w:pPr>
        <w:jc w:val="both"/>
        <w:rPr>
          <w:sz w:val="20"/>
          <w:szCs w:val="20"/>
        </w:rPr>
      </w:pPr>
    </w:p>
    <w:p w14:paraId="4A202338" w14:textId="77777777" w:rsidR="00C90CF0" w:rsidRPr="00B8242E" w:rsidRDefault="00C90CF0" w:rsidP="000F7A4A">
      <w:pPr>
        <w:jc w:val="both"/>
        <w:rPr>
          <w:sz w:val="20"/>
          <w:szCs w:val="20"/>
        </w:rPr>
      </w:pPr>
      <w:r w:rsidRPr="00B8242E">
        <w:rPr>
          <w:sz w:val="20"/>
          <w:szCs w:val="20"/>
        </w:rPr>
        <w:t xml:space="preserve">Inrichtingsnaam: </w:t>
      </w:r>
    </w:p>
    <w:p w14:paraId="4DF40A76" w14:textId="77777777" w:rsidR="00C90CF0" w:rsidRPr="00B8242E" w:rsidRDefault="00C90CF0" w:rsidP="000F7A4A">
      <w:pPr>
        <w:jc w:val="both"/>
        <w:rPr>
          <w:sz w:val="20"/>
          <w:szCs w:val="20"/>
        </w:rPr>
      </w:pPr>
    </w:p>
    <w:p w14:paraId="26423905" w14:textId="77777777" w:rsidR="00C90CF0" w:rsidRPr="00B8242E" w:rsidRDefault="00C90CF0" w:rsidP="000F7A4A">
      <w:pPr>
        <w:jc w:val="both"/>
        <w:rPr>
          <w:sz w:val="20"/>
          <w:szCs w:val="20"/>
        </w:rPr>
      </w:pPr>
      <w:r w:rsidRPr="00B8242E">
        <w:rPr>
          <w:sz w:val="20"/>
          <w:szCs w:val="20"/>
        </w:rPr>
        <w:t xml:space="preserve">ER-bedrijfscode (NIC-code): </w:t>
      </w:r>
    </w:p>
    <w:p w14:paraId="55923AB9" w14:textId="77777777" w:rsidR="00C90CF0" w:rsidRPr="00B8242E" w:rsidRDefault="00C90CF0" w:rsidP="000F7A4A">
      <w:pPr>
        <w:jc w:val="both"/>
        <w:rPr>
          <w:sz w:val="20"/>
          <w:szCs w:val="20"/>
        </w:rPr>
      </w:pPr>
    </w:p>
    <w:p w14:paraId="65E3B71A" w14:textId="77777777" w:rsidR="00C90CF0" w:rsidRPr="00B8242E" w:rsidRDefault="00C90CF0" w:rsidP="000F7A4A">
      <w:pPr>
        <w:jc w:val="both"/>
        <w:rPr>
          <w:sz w:val="20"/>
          <w:szCs w:val="20"/>
        </w:rPr>
      </w:pPr>
      <w:r w:rsidRPr="00B8242E">
        <w:rPr>
          <w:sz w:val="20"/>
          <w:szCs w:val="20"/>
        </w:rPr>
        <w:t xml:space="preserve">Naam directievertegenwoordiger: </w:t>
      </w:r>
    </w:p>
    <w:p w14:paraId="6BF44FDC" w14:textId="77777777" w:rsidR="00C90CF0" w:rsidRPr="00B8242E" w:rsidRDefault="00C90CF0" w:rsidP="000F7A4A">
      <w:pPr>
        <w:jc w:val="both"/>
        <w:rPr>
          <w:sz w:val="20"/>
          <w:szCs w:val="20"/>
        </w:rPr>
      </w:pPr>
    </w:p>
    <w:p w14:paraId="16A8AEF3" w14:textId="77777777" w:rsidR="00C90CF0" w:rsidRPr="00B8242E" w:rsidRDefault="00C90CF0" w:rsidP="000F7A4A">
      <w:pPr>
        <w:jc w:val="both"/>
        <w:rPr>
          <w:sz w:val="20"/>
          <w:szCs w:val="20"/>
        </w:rPr>
      </w:pPr>
      <w:r w:rsidRPr="00B8242E">
        <w:rPr>
          <w:sz w:val="20"/>
          <w:szCs w:val="20"/>
        </w:rPr>
        <w:t xml:space="preserve">Plaats: </w:t>
      </w:r>
    </w:p>
    <w:p w14:paraId="604C55D9" w14:textId="77777777" w:rsidR="00C90CF0" w:rsidRPr="00B8242E" w:rsidRDefault="00C90CF0" w:rsidP="000F7A4A">
      <w:pPr>
        <w:jc w:val="both"/>
        <w:rPr>
          <w:sz w:val="20"/>
          <w:szCs w:val="20"/>
        </w:rPr>
      </w:pPr>
    </w:p>
    <w:p w14:paraId="712D4BED" w14:textId="77777777" w:rsidR="00661DD7" w:rsidRDefault="00C90CF0" w:rsidP="00661DD7">
      <w:pPr>
        <w:tabs>
          <w:tab w:val="left" w:pos="3969"/>
        </w:tabs>
        <w:spacing w:line="288" w:lineRule="auto"/>
        <w:jc w:val="both"/>
        <w:rPr>
          <w:sz w:val="20"/>
          <w:szCs w:val="20"/>
        </w:rPr>
      </w:pPr>
      <w:r w:rsidRPr="00B8242E">
        <w:rPr>
          <w:sz w:val="20"/>
          <w:szCs w:val="20"/>
        </w:rPr>
        <w:t xml:space="preserve">Datum: </w:t>
      </w:r>
    </w:p>
    <w:p w14:paraId="6D81FDB5" w14:textId="77777777" w:rsidR="00661DD7" w:rsidRDefault="00661DD7" w:rsidP="00661DD7">
      <w:pPr>
        <w:tabs>
          <w:tab w:val="left" w:pos="3969"/>
        </w:tabs>
        <w:spacing w:line="288" w:lineRule="auto"/>
        <w:jc w:val="both"/>
        <w:rPr>
          <w:sz w:val="20"/>
          <w:szCs w:val="20"/>
        </w:rPr>
      </w:pPr>
    </w:p>
    <w:p w14:paraId="660F39E7" w14:textId="71C6AA59" w:rsidR="00661DD7" w:rsidRDefault="00661DD7" w:rsidP="00661DD7">
      <w:pPr>
        <w:tabs>
          <w:tab w:val="left" w:pos="3969"/>
        </w:tabs>
        <w:spacing w:line="288" w:lineRule="auto"/>
        <w:jc w:val="both"/>
        <w:rPr>
          <w:szCs w:val="18"/>
        </w:rPr>
      </w:pPr>
      <w:r w:rsidRPr="00391D59">
        <w:rPr>
          <w:szCs w:val="18"/>
        </w:rPr>
        <w:t>Handtekening</w:t>
      </w:r>
      <w:r>
        <w:rPr>
          <w:szCs w:val="18"/>
        </w:rPr>
        <w:t xml:space="preserve">: </w:t>
      </w:r>
    </w:p>
    <w:p w14:paraId="6B866129" w14:textId="77777777" w:rsidR="00C90CF0" w:rsidRDefault="00C90CF0" w:rsidP="000F7A4A">
      <w:pPr>
        <w:jc w:val="both"/>
        <w:rPr>
          <w:sz w:val="20"/>
          <w:szCs w:val="20"/>
        </w:rPr>
      </w:pPr>
    </w:p>
    <w:p w14:paraId="187DF243" w14:textId="77777777" w:rsidR="00661DD7" w:rsidRDefault="00661DD7" w:rsidP="00661DD7">
      <w:pPr>
        <w:pBdr>
          <w:bottom w:val="single" w:sz="4" w:space="1" w:color="auto"/>
        </w:pBdr>
        <w:jc w:val="both"/>
        <w:rPr>
          <w:szCs w:val="18"/>
        </w:rPr>
      </w:pPr>
    </w:p>
    <w:p w14:paraId="32C3B395" w14:textId="77777777" w:rsidR="00661DD7" w:rsidRDefault="00661DD7" w:rsidP="00661DD7">
      <w:pPr>
        <w:jc w:val="both"/>
        <w:rPr>
          <w:szCs w:val="18"/>
        </w:rPr>
      </w:pPr>
    </w:p>
    <w:p w14:paraId="18CD1A4C" w14:textId="50E38890" w:rsidR="00661DD7" w:rsidRDefault="00661DD7" w:rsidP="00661DD7">
      <w:pPr>
        <w:jc w:val="both"/>
        <w:rPr>
          <w:b/>
          <w:sz w:val="20"/>
          <w:szCs w:val="20"/>
        </w:rPr>
      </w:pPr>
      <w:r w:rsidRPr="009074EF">
        <w:rPr>
          <w:b/>
          <w:sz w:val="20"/>
          <w:szCs w:val="20"/>
        </w:rPr>
        <w:t xml:space="preserve">Onderdeel </w:t>
      </w:r>
      <w:r>
        <w:rPr>
          <w:b/>
          <w:sz w:val="20"/>
          <w:szCs w:val="20"/>
        </w:rPr>
        <w:t>1b</w:t>
      </w:r>
      <w:r w:rsidRPr="009074EF">
        <w:rPr>
          <w:b/>
          <w:sz w:val="20"/>
          <w:szCs w:val="20"/>
        </w:rPr>
        <w:t>.</w:t>
      </w:r>
      <w:r>
        <w:rPr>
          <w:b/>
          <w:sz w:val="20"/>
          <w:szCs w:val="20"/>
        </w:rPr>
        <w:tab/>
        <w:t>Vertrouwelijkheidskeuze</w:t>
      </w:r>
    </w:p>
    <w:p w14:paraId="0F768DCF" w14:textId="77777777" w:rsidR="00661DD7" w:rsidRPr="006C135C" w:rsidRDefault="00661DD7" w:rsidP="00661DD7">
      <w:pPr>
        <w:jc w:val="both"/>
        <w:rPr>
          <w:sz w:val="20"/>
          <w:szCs w:val="20"/>
        </w:rPr>
      </w:pPr>
      <w:r w:rsidRPr="006C135C">
        <w:rPr>
          <w:sz w:val="20"/>
          <w:szCs w:val="20"/>
        </w:rPr>
        <w:t>Op gegevens die aan RVO.nl worden verstrekt zijn de Wet openbaarheid van bestuur (</w:t>
      </w:r>
      <w:proofErr w:type="spellStart"/>
      <w:r w:rsidRPr="006C135C">
        <w:rPr>
          <w:sz w:val="20"/>
          <w:szCs w:val="20"/>
        </w:rPr>
        <w:t>Wob</w:t>
      </w:r>
      <w:proofErr w:type="spellEnd"/>
      <w:r w:rsidRPr="006C135C">
        <w:rPr>
          <w:sz w:val="20"/>
          <w:szCs w:val="20"/>
        </w:rPr>
        <w:t>) en de Wet milieubeheer (</w:t>
      </w:r>
      <w:proofErr w:type="spellStart"/>
      <w:r w:rsidRPr="006C135C">
        <w:rPr>
          <w:sz w:val="20"/>
          <w:szCs w:val="20"/>
        </w:rPr>
        <w:t>Wm</w:t>
      </w:r>
      <w:proofErr w:type="spellEnd"/>
      <w:r w:rsidRPr="006C135C">
        <w:rPr>
          <w:sz w:val="20"/>
          <w:szCs w:val="20"/>
        </w:rPr>
        <w:t xml:space="preserve">) van toepassing. Uitgangspunt van deze wetten is openbaarheid. Tenzij het om emissiegegevens gaat, maken de </w:t>
      </w:r>
      <w:proofErr w:type="spellStart"/>
      <w:r w:rsidRPr="006C135C">
        <w:rPr>
          <w:sz w:val="20"/>
          <w:szCs w:val="20"/>
        </w:rPr>
        <w:t>Wob</w:t>
      </w:r>
      <w:proofErr w:type="spellEnd"/>
      <w:r w:rsidRPr="006C135C">
        <w:rPr>
          <w:sz w:val="20"/>
          <w:szCs w:val="20"/>
        </w:rPr>
        <w:t xml:space="preserve"> en de </w:t>
      </w:r>
      <w:proofErr w:type="spellStart"/>
      <w:r w:rsidRPr="006C135C">
        <w:rPr>
          <w:sz w:val="20"/>
          <w:szCs w:val="20"/>
        </w:rPr>
        <w:t>Wm</w:t>
      </w:r>
      <w:proofErr w:type="spellEnd"/>
      <w:r w:rsidRPr="006C135C">
        <w:rPr>
          <w:sz w:val="20"/>
          <w:szCs w:val="20"/>
        </w:rPr>
        <w:t xml:space="preserve"> het echter wel mogelijk om bedrijfs- en fabricagegegevens vertrouwelijk te behandelen.</w:t>
      </w:r>
    </w:p>
    <w:p w14:paraId="522AFA84" w14:textId="77777777" w:rsidR="00661DD7" w:rsidRPr="006C135C" w:rsidRDefault="00661DD7" w:rsidP="00661DD7">
      <w:pPr>
        <w:jc w:val="both"/>
        <w:rPr>
          <w:sz w:val="20"/>
          <w:szCs w:val="20"/>
        </w:rPr>
      </w:pPr>
    </w:p>
    <w:p w14:paraId="55D97C42" w14:textId="77777777" w:rsidR="00661DD7" w:rsidRPr="006C135C" w:rsidRDefault="00661DD7" w:rsidP="00661DD7">
      <w:pPr>
        <w:jc w:val="both"/>
        <w:rPr>
          <w:sz w:val="20"/>
          <w:szCs w:val="20"/>
        </w:rPr>
      </w:pPr>
      <w:r w:rsidRPr="006C135C">
        <w:rPr>
          <w:sz w:val="20"/>
          <w:szCs w:val="20"/>
        </w:rPr>
        <w:t>Wanneer u aanspraak wilt maken op deze vertrouwelijkheid kunt u dat aangeven en motiv</w:t>
      </w:r>
      <w:r w:rsidRPr="006C135C">
        <w:rPr>
          <w:sz w:val="20"/>
          <w:szCs w:val="20"/>
        </w:rPr>
        <w:t>e</w:t>
      </w:r>
      <w:r w:rsidRPr="006C135C">
        <w:rPr>
          <w:sz w:val="20"/>
          <w:szCs w:val="20"/>
        </w:rPr>
        <w:t xml:space="preserve">ren. De wet stelt op voorhand geen eisen aan die motivering. RVO.nl accepteert dit verzoek om vertrouwelijkheid in eerste instantie als het bedrijf daarom vraagt. Zodra een derde een </w:t>
      </w:r>
      <w:proofErr w:type="spellStart"/>
      <w:r w:rsidRPr="006C135C">
        <w:rPr>
          <w:sz w:val="20"/>
          <w:szCs w:val="20"/>
        </w:rPr>
        <w:t>Wob</w:t>
      </w:r>
      <w:proofErr w:type="spellEnd"/>
      <w:r w:rsidRPr="006C135C">
        <w:rPr>
          <w:sz w:val="20"/>
          <w:szCs w:val="20"/>
        </w:rPr>
        <w:t>-verzoek doet, zal RVO.nl moeten besluiten of daar gevolg aan wordt gegeven. Alvorens een besluit te nemen, wordt de zienswijze van het bedrijf gevraagd overeenkomstig de Alg</w:t>
      </w:r>
      <w:r w:rsidRPr="006C135C">
        <w:rPr>
          <w:sz w:val="20"/>
          <w:szCs w:val="20"/>
        </w:rPr>
        <w:t>e</w:t>
      </w:r>
      <w:r w:rsidRPr="006C135C">
        <w:rPr>
          <w:sz w:val="20"/>
          <w:szCs w:val="20"/>
        </w:rPr>
        <w:t>mene wet bestuursrecht (</w:t>
      </w:r>
      <w:proofErr w:type="spellStart"/>
      <w:r w:rsidRPr="006C135C">
        <w:rPr>
          <w:sz w:val="20"/>
          <w:szCs w:val="20"/>
        </w:rPr>
        <w:t>Awb</w:t>
      </w:r>
      <w:proofErr w:type="spellEnd"/>
      <w:r w:rsidRPr="006C135C">
        <w:rPr>
          <w:sz w:val="20"/>
          <w:szCs w:val="20"/>
        </w:rPr>
        <w:t>). Tegen verstrekken van gegevens aan derden kan het bedrijf  bezwaar aantekenen, daarna in beroep en daarna in hoger beroep gaan.</w:t>
      </w:r>
    </w:p>
    <w:p w14:paraId="1380D5CF" w14:textId="77777777" w:rsidR="00661DD7" w:rsidRPr="006C135C" w:rsidRDefault="00661DD7" w:rsidP="00661DD7">
      <w:pPr>
        <w:jc w:val="both"/>
        <w:rPr>
          <w:sz w:val="20"/>
          <w:szCs w:val="20"/>
        </w:rPr>
      </w:pPr>
    </w:p>
    <w:p w14:paraId="509713E8" w14:textId="77777777" w:rsidR="00661DD7" w:rsidRDefault="00661DD7" w:rsidP="00661DD7">
      <w:pPr>
        <w:jc w:val="both"/>
        <w:rPr>
          <w:sz w:val="20"/>
          <w:szCs w:val="20"/>
        </w:rPr>
      </w:pPr>
      <w:r w:rsidRPr="006C135C">
        <w:rPr>
          <w:sz w:val="20"/>
          <w:szCs w:val="20"/>
        </w:rPr>
        <w:lastRenderedPageBreak/>
        <w:t xml:space="preserve">In de </w:t>
      </w:r>
      <w:proofErr w:type="spellStart"/>
      <w:r w:rsidRPr="006C135C">
        <w:rPr>
          <w:sz w:val="20"/>
          <w:szCs w:val="20"/>
        </w:rPr>
        <w:t>submodule</w:t>
      </w:r>
      <w:proofErr w:type="spellEnd"/>
      <w:r w:rsidRPr="006C135C">
        <w:rPr>
          <w:sz w:val="20"/>
          <w:szCs w:val="20"/>
        </w:rPr>
        <w:t xml:space="preserve"> Basisgegevens van de EEP-module in het e-MJV dient </w:t>
      </w:r>
      <w:r>
        <w:rPr>
          <w:sz w:val="20"/>
          <w:szCs w:val="20"/>
        </w:rPr>
        <w:t>de</w:t>
      </w:r>
      <w:r w:rsidRPr="006C135C">
        <w:rPr>
          <w:sz w:val="20"/>
          <w:szCs w:val="20"/>
        </w:rPr>
        <w:t xml:space="preserve"> keuze </w:t>
      </w:r>
      <w:r>
        <w:rPr>
          <w:sz w:val="20"/>
          <w:szCs w:val="20"/>
        </w:rPr>
        <w:t xml:space="preserve">aangaande vertrouwelijkheid </w:t>
      </w:r>
      <w:r w:rsidRPr="006C135C">
        <w:rPr>
          <w:sz w:val="20"/>
          <w:szCs w:val="20"/>
        </w:rPr>
        <w:t>te worden aangevinkt.</w:t>
      </w:r>
    </w:p>
    <w:p w14:paraId="4EE37D7A" w14:textId="77777777" w:rsidR="00661DD7" w:rsidRPr="006C135C" w:rsidRDefault="00661DD7" w:rsidP="00402138">
      <w:pPr>
        <w:jc w:val="both"/>
        <w:rPr>
          <w:szCs w:val="18"/>
        </w:rPr>
      </w:pPr>
    </w:p>
    <w:p w14:paraId="08519521" w14:textId="77777777" w:rsidR="00661DD7" w:rsidRPr="006C135C" w:rsidRDefault="00661DD7" w:rsidP="00661DD7">
      <w:pPr>
        <w:jc w:val="both"/>
        <w:rPr>
          <w:szCs w:val="18"/>
        </w:rPr>
      </w:pPr>
      <w:r w:rsidRPr="006C135C">
        <w:rPr>
          <w:szCs w:val="18"/>
        </w:rPr>
        <w:t xml:space="preserve">Het bedrijf maakt </w:t>
      </w:r>
      <w:r w:rsidRPr="006C135C">
        <w:rPr>
          <w:i/>
          <w:szCs w:val="18"/>
        </w:rPr>
        <w:t>wel / geen</w:t>
      </w:r>
      <w:r w:rsidRPr="006C135C">
        <w:rPr>
          <w:szCs w:val="18"/>
        </w:rPr>
        <w:t xml:space="preserve"> aanspraak op vertrouwelijkheid (</w:t>
      </w:r>
      <w:r>
        <w:rPr>
          <w:szCs w:val="18"/>
        </w:rPr>
        <w:t>aangeven</w:t>
      </w:r>
      <w:r w:rsidRPr="006C135C">
        <w:rPr>
          <w:szCs w:val="18"/>
        </w:rPr>
        <w:t xml:space="preserve"> wat van toepassing is).</w:t>
      </w:r>
    </w:p>
    <w:p w14:paraId="3CD2C45E" w14:textId="77777777" w:rsidR="00661DD7" w:rsidRDefault="00661DD7" w:rsidP="00661DD7">
      <w:pPr>
        <w:jc w:val="both"/>
        <w:rPr>
          <w:szCs w:val="18"/>
        </w:rPr>
      </w:pPr>
      <w:r w:rsidRPr="006C135C">
        <w:rPr>
          <w:szCs w:val="18"/>
        </w:rPr>
        <w:t>Motivatie voor vertrouwelijke behandeling:</w:t>
      </w:r>
    </w:p>
    <w:p w14:paraId="0A2CD9E0" w14:textId="77777777" w:rsidR="00661DD7" w:rsidRDefault="00661DD7" w:rsidP="00661DD7">
      <w:pPr>
        <w:jc w:val="both"/>
        <w:rPr>
          <w:szCs w:val="18"/>
        </w:rPr>
      </w:pPr>
    </w:p>
    <w:p w14:paraId="09EDA65F" w14:textId="715F5D69" w:rsidR="00661DD7" w:rsidRPr="001309C6" w:rsidRDefault="00661DD7" w:rsidP="00661DD7">
      <w:pPr>
        <w:pBdr>
          <w:bottom w:val="single" w:sz="4" w:space="1" w:color="auto"/>
        </w:pBdr>
        <w:jc w:val="both"/>
        <w:rPr>
          <w:sz w:val="20"/>
          <w:szCs w:val="20"/>
        </w:rPr>
      </w:pPr>
    </w:p>
    <w:p w14:paraId="75870331" w14:textId="77777777" w:rsidR="00661DD7" w:rsidRDefault="00661DD7" w:rsidP="000F7A4A">
      <w:pPr>
        <w:jc w:val="both"/>
        <w:rPr>
          <w:sz w:val="20"/>
          <w:szCs w:val="20"/>
        </w:rPr>
      </w:pPr>
    </w:p>
    <w:p w14:paraId="1E91C478" w14:textId="5BB8B842" w:rsidR="00C90CF0" w:rsidRPr="001309C6" w:rsidRDefault="00C90CF0" w:rsidP="000F7A4A">
      <w:pPr>
        <w:ind w:left="1800" w:hanging="1800"/>
        <w:jc w:val="both"/>
        <w:rPr>
          <w:b/>
          <w:sz w:val="20"/>
          <w:szCs w:val="20"/>
        </w:rPr>
      </w:pPr>
      <w:r w:rsidRPr="001309C6">
        <w:rPr>
          <w:b/>
          <w:sz w:val="20"/>
          <w:szCs w:val="20"/>
        </w:rPr>
        <w:t xml:space="preserve">Onderdeel </w:t>
      </w:r>
      <w:r w:rsidR="00661DD7">
        <w:rPr>
          <w:b/>
          <w:sz w:val="20"/>
          <w:szCs w:val="20"/>
        </w:rPr>
        <w:t>2</w:t>
      </w:r>
      <w:r w:rsidRPr="001309C6">
        <w:rPr>
          <w:b/>
          <w:sz w:val="20"/>
          <w:szCs w:val="20"/>
        </w:rPr>
        <w:t>a.</w:t>
      </w:r>
      <w:r w:rsidRPr="001309C6">
        <w:rPr>
          <w:b/>
          <w:sz w:val="20"/>
          <w:szCs w:val="20"/>
        </w:rPr>
        <w:tab/>
        <w:t>Beschrijving van het productieproces</w:t>
      </w:r>
    </w:p>
    <w:p w14:paraId="592AF5F3" w14:textId="0516FA6A" w:rsidR="00C90CF0" w:rsidRPr="001309C6" w:rsidRDefault="00C90CF0" w:rsidP="000F7A4A">
      <w:pPr>
        <w:jc w:val="both"/>
        <w:rPr>
          <w:sz w:val="20"/>
          <w:szCs w:val="20"/>
        </w:rPr>
      </w:pPr>
      <w:r w:rsidRPr="001309C6">
        <w:rPr>
          <w:sz w:val="20"/>
          <w:szCs w:val="20"/>
        </w:rPr>
        <w:t>In combinatie met de energieverbruiksanalyse verschaft de procesbeschrijving</w:t>
      </w:r>
      <w:r w:rsidR="00443954">
        <w:rPr>
          <w:rStyle w:val="Voetnootmarkering"/>
          <w:sz w:val="20"/>
          <w:szCs w:val="20"/>
        </w:rPr>
        <w:footnoteReference w:id="1"/>
      </w:r>
      <w:r w:rsidRPr="001309C6">
        <w:rPr>
          <w:sz w:val="20"/>
          <w:szCs w:val="20"/>
        </w:rPr>
        <w:t xml:space="preserve"> aan RVO.n</w:t>
      </w:r>
      <w:r w:rsidRPr="000F7A4A">
        <w:rPr>
          <w:sz w:val="20"/>
          <w:szCs w:val="20"/>
        </w:rPr>
        <w:t>l en -bij niet-ETS-inrichtingen -</w:t>
      </w:r>
      <w:r w:rsidRPr="001309C6">
        <w:rPr>
          <w:sz w:val="20"/>
          <w:szCs w:val="20"/>
        </w:rPr>
        <w:t xml:space="preserve"> het bevoegd gezag inzicht in de energiesituatie van uw </w:t>
      </w:r>
      <w:r>
        <w:rPr>
          <w:sz w:val="20"/>
          <w:szCs w:val="20"/>
        </w:rPr>
        <w:t>organisatie</w:t>
      </w:r>
      <w:r w:rsidRPr="001309C6">
        <w:rPr>
          <w:sz w:val="20"/>
          <w:szCs w:val="20"/>
        </w:rPr>
        <w:t>. Om de procesbeschrijving te verduidelijken kunt u een processchema bijvoegen.</w:t>
      </w:r>
    </w:p>
    <w:p w14:paraId="602A5A9F" w14:textId="233F178F" w:rsidR="00C90CF0" w:rsidRPr="001309C6" w:rsidRDefault="00626E02" w:rsidP="000F7A4A">
      <w:pPr>
        <w:jc w:val="both"/>
        <w:rPr>
          <w:sz w:val="20"/>
          <w:szCs w:val="20"/>
        </w:rPr>
      </w:pPr>
      <w:r w:rsidRPr="00626E02">
        <w:rPr>
          <w:sz w:val="20"/>
          <w:szCs w:val="20"/>
        </w:rPr>
        <w:t>Gebruik zo mogelijk de beschrijving uit het EEP 2013-2016 en pas waar nodig aan de huidige situatie aan.</w:t>
      </w:r>
    </w:p>
    <w:p w14:paraId="53E35C74" w14:textId="77777777" w:rsidR="00C90CF0" w:rsidRPr="001309C6" w:rsidRDefault="00C90CF0" w:rsidP="00402138">
      <w:pPr>
        <w:jc w:val="both"/>
        <w:rPr>
          <w:sz w:val="20"/>
          <w:szCs w:val="20"/>
        </w:rPr>
      </w:pPr>
    </w:p>
    <w:p w14:paraId="545EAE0C" w14:textId="77777777" w:rsidR="00C90CF0" w:rsidRPr="001309C6" w:rsidRDefault="00C90CF0" w:rsidP="000F7A4A">
      <w:pPr>
        <w:jc w:val="both"/>
        <w:rPr>
          <w:sz w:val="20"/>
          <w:szCs w:val="20"/>
        </w:rPr>
      </w:pPr>
      <w:r w:rsidRPr="001309C6">
        <w:rPr>
          <w:sz w:val="20"/>
          <w:szCs w:val="20"/>
        </w:rPr>
        <w:t>Beschrijving van het productieproces:</w:t>
      </w:r>
    </w:p>
    <w:p w14:paraId="4F47EF61" w14:textId="77777777" w:rsidR="00C90CF0" w:rsidRDefault="00C90CF0" w:rsidP="000F7A4A">
      <w:pPr>
        <w:jc w:val="both"/>
        <w:rPr>
          <w:sz w:val="20"/>
          <w:szCs w:val="20"/>
        </w:rPr>
      </w:pPr>
    </w:p>
    <w:p w14:paraId="360646C3" w14:textId="77777777" w:rsidR="009074EF" w:rsidRPr="001309C6" w:rsidRDefault="009074EF" w:rsidP="009074EF">
      <w:pPr>
        <w:pBdr>
          <w:bottom w:val="single" w:sz="4" w:space="1" w:color="auto"/>
        </w:pBdr>
        <w:jc w:val="both"/>
        <w:rPr>
          <w:sz w:val="20"/>
          <w:szCs w:val="20"/>
        </w:rPr>
      </w:pPr>
    </w:p>
    <w:p w14:paraId="15B74118" w14:textId="77777777" w:rsidR="00C90CF0" w:rsidRPr="001309C6" w:rsidRDefault="00C90CF0" w:rsidP="000F7A4A">
      <w:pPr>
        <w:jc w:val="both"/>
        <w:rPr>
          <w:sz w:val="20"/>
          <w:szCs w:val="20"/>
        </w:rPr>
      </w:pPr>
    </w:p>
    <w:p w14:paraId="3248FBED" w14:textId="027F1503" w:rsidR="00C90CF0" w:rsidRPr="001309C6" w:rsidRDefault="00C90CF0" w:rsidP="001309C6">
      <w:pPr>
        <w:ind w:left="1800" w:hanging="1800"/>
        <w:jc w:val="both"/>
        <w:rPr>
          <w:b/>
          <w:sz w:val="20"/>
          <w:szCs w:val="20"/>
        </w:rPr>
      </w:pPr>
      <w:r w:rsidRPr="001309C6">
        <w:rPr>
          <w:b/>
          <w:sz w:val="20"/>
          <w:szCs w:val="20"/>
        </w:rPr>
        <w:t xml:space="preserve">Onderdeel </w:t>
      </w:r>
      <w:r w:rsidR="00661DD7">
        <w:rPr>
          <w:b/>
          <w:sz w:val="20"/>
          <w:szCs w:val="20"/>
        </w:rPr>
        <w:t>2</w:t>
      </w:r>
      <w:r w:rsidRPr="001309C6">
        <w:rPr>
          <w:b/>
          <w:sz w:val="20"/>
          <w:szCs w:val="20"/>
        </w:rPr>
        <w:t>b.</w:t>
      </w:r>
      <w:r w:rsidRPr="001309C6">
        <w:rPr>
          <w:b/>
          <w:sz w:val="20"/>
          <w:szCs w:val="20"/>
        </w:rPr>
        <w:tab/>
        <w:t>Beschrijving van de bedrijfsstrategie</w:t>
      </w:r>
    </w:p>
    <w:p w14:paraId="34F59481" w14:textId="65E80167" w:rsidR="00C90CF0" w:rsidRPr="001309C6" w:rsidRDefault="00443954" w:rsidP="001309C6">
      <w:pPr>
        <w:spacing w:after="120"/>
        <w:jc w:val="both"/>
        <w:rPr>
          <w:sz w:val="20"/>
          <w:szCs w:val="20"/>
        </w:rPr>
      </w:pPr>
      <w:r>
        <w:rPr>
          <w:sz w:val="20"/>
          <w:szCs w:val="20"/>
        </w:rPr>
        <w:t xml:space="preserve">De bedrijfsstrategie, </w:t>
      </w:r>
      <w:r w:rsidR="00C90CF0" w:rsidRPr="001309C6">
        <w:rPr>
          <w:sz w:val="20"/>
          <w:szCs w:val="20"/>
        </w:rPr>
        <w:t>voor zover relevant voor investeringen in e</w:t>
      </w:r>
      <w:r w:rsidR="000D0B44" w:rsidRPr="000F7A4A">
        <w:rPr>
          <w:sz w:val="20"/>
          <w:szCs w:val="20"/>
        </w:rPr>
        <w:t xml:space="preserve">nergie-efficiëntieverbetering, </w:t>
      </w:r>
      <w:r w:rsidR="00C90CF0" w:rsidRPr="001309C6">
        <w:rPr>
          <w:sz w:val="20"/>
          <w:szCs w:val="20"/>
        </w:rPr>
        <w:t xml:space="preserve">kan het strategisch kader bieden dat u heeft gebruikt bij de identificatie van </w:t>
      </w:r>
      <w:r w:rsidR="001309C6" w:rsidRPr="001309C6">
        <w:rPr>
          <w:sz w:val="20"/>
          <w:szCs w:val="20"/>
        </w:rPr>
        <w:t>besparingsmog</w:t>
      </w:r>
      <w:r w:rsidR="001309C6" w:rsidRPr="001309C6">
        <w:rPr>
          <w:sz w:val="20"/>
          <w:szCs w:val="20"/>
        </w:rPr>
        <w:t>e</w:t>
      </w:r>
      <w:r w:rsidR="001309C6" w:rsidRPr="001309C6">
        <w:rPr>
          <w:sz w:val="20"/>
          <w:szCs w:val="20"/>
        </w:rPr>
        <w:t>lijkheden</w:t>
      </w:r>
      <w:r w:rsidR="00C90CF0" w:rsidRPr="001309C6">
        <w:rPr>
          <w:sz w:val="20"/>
          <w:szCs w:val="20"/>
        </w:rPr>
        <w:t xml:space="preserve"> en de selectie van de geplande maatregelen voor de periode 2017-2020. Indien dit het geval is wordt het bedrijf gevraagd een beschrijving van deze</w:t>
      </w:r>
      <w:r w:rsidR="000D0B44" w:rsidRPr="000F7A4A">
        <w:rPr>
          <w:sz w:val="20"/>
          <w:szCs w:val="20"/>
        </w:rPr>
        <w:t xml:space="preserve"> strategie in het plan op te ne</w:t>
      </w:r>
      <w:r w:rsidR="00C90CF0" w:rsidRPr="001309C6">
        <w:rPr>
          <w:sz w:val="20"/>
          <w:szCs w:val="20"/>
        </w:rPr>
        <w:t>men. Denk</w:t>
      </w:r>
      <w:r>
        <w:rPr>
          <w:sz w:val="20"/>
          <w:szCs w:val="20"/>
        </w:rPr>
        <w:t>,</w:t>
      </w:r>
      <w:r w:rsidR="00C90CF0" w:rsidRPr="001309C6">
        <w:rPr>
          <w:sz w:val="20"/>
          <w:szCs w:val="20"/>
        </w:rPr>
        <w:t xml:space="preserve"> </w:t>
      </w:r>
      <w:r w:rsidRPr="001309C6">
        <w:rPr>
          <w:sz w:val="20"/>
          <w:szCs w:val="20"/>
        </w:rPr>
        <w:t>indien deze van toepassing</w:t>
      </w:r>
      <w:r>
        <w:rPr>
          <w:sz w:val="20"/>
          <w:szCs w:val="20"/>
        </w:rPr>
        <w:t>,</w:t>
      </w:r>
      <w:r w:rsidRPr="001309C6">
        <w:rPr>
          <w:sz w:val="20"/>
          <w:szCs w:val="20"/>
        </w:rPr>
        <w:t xml:space="preserve"> </w:t>
      </w:r>
      <w:r w:rsidR="00C90CF0" w:rsidRPr="001309C6">
        <w:rPr>
          <w:sz w:val="20"/>
          <w:szCs w:val="20"/>
        </w:rPr>
        <w:t>onder</w:t>
      </w:r>
      <w:r>
        <w:rPr>
          <w:sz w:val="20"/>
          <w:szCs w:val="20"/>
        </w:rPr>
        <w:t xml:space="preserve"> meer aan de volgende elementen</w:t>
      </w:r>
      <w:r w:rsidR="00C90CF0" w:rsidRPr="001309C6">
        <w:rPr>
          <w:sz w:val="20"/>
          <w:szCs w:val="20"/>
        </w:rPr>
        <w:t>:</w:t>
      </w:r>
    </w:p>
    <w:p w14:paraId="4C4EF7CC" w14:textId="108AAD61" w:rsidR="00C90CF0" w:rsidRPr="001309C6" w:rsidRDefault="00C90CF0" w:rsidP="001309C6">
      <w:pPr>
        <w:pStyle w:val="Lijstalinea"/>
        <w:numPr>
          <w:ilvl w:val="0"/>
          <w:numId w:val="6"/>
        </w:numPr>
        <w:tabs>
          <w:tab w:val="clear" w:pos="360"/>
        </w:tabs>
        <w:ind w:left="284" w:hanging="284"/>
        <w:jc w:val="both"/>
        <w:rPr>
          <w:sz w:val="20"/>
          <w:szCs w:val="20"/>
        </w:rPr>
      </w:pPr>
      <w:r w:rsidRPr="001309C6">
        <w:rPr>
          <w:sz w:val="20"/>
          <w:szCs w:val="20"/>
        </w:rPr>
        <w:t>De economisch</w:t>
      </w:r>
      <w:r w:rsidR="000D0B44" w:rsidRPr="001309C6">
        <w:rPr>
          <w:sz w:val="20"/>
          <w:szCs w:val="20"/>
        </w:rPr>
        <w:t>e situatie en de vooruitzichten.</w:t>
      </w:r>
    </w:p>
    <w:p w14:paraId="0C852C46" w14:textId="77777777" w:rsidR="00C90CF0" w:rsidRPr="001309C6" w:rsidRDefault="00C90CF0" w:rsidP="001309C6">
      <w:pPr>
        <w:pStyle w:val="Lijstalinea"/>
        <w:numPr>
          <w:ilvl w:val="0"/>
          <w:numId w:val="6"/>
        </w:numPr>
        <w:tabs>
          <w:tab w:val="clear" w:pos="360"/>
        </w:tabs>
        <w:ind w:left="284" w:hanging="284"/>
        <w:jc w:val="both"/>
        <w:rPr>
          <w:sz w:val="20"/>
          <w:szCs w:val="20"/>
        </w:rPr>
      </w:pPr>
      <w:r w:rsidRPr="001309C6">
        <w:rPr>
          <w:sz w:val="20"/>
          <w:szCs w:val="20"/>
        </w:rPr>
        <w:t>Het aandeel van de energiekost</w:t>
      </w:r>
      <w:r w:rsidR="000D0B44" w:rsidRPr="001309C6">
        <w:rPr>
          <w:sz w:val="20"/>
          <w:szCs w:val="20"/>
        </w:rPr>
        <w:t>en in de totale productiekosten.</w:t>
      </w:r>
    </w:p>
    <w:p w14:paraId="6C0020C4" w14:textId="20A20C17" w:rsidR="00C90CF0" w:rsidRPr="001309C6" w:rsidRDefault="00C90CF0" w:rsidP="001309C6">
      <w:pPr>
        <w:pStyle w:val="Lijstalinea"/>
        <w:numPr>
          <w:ilvl w:val="0"/>
          <w:numId w:val="6"/>
        </w:numPr>
        <w:tabs>
          <w:tab w:val="clear" w:pos="360"/>
        </w:tabs>
        <w:ind w:left="284" w:hanging="284"/>
        <w:jc w:val="both"/>
        <w:rPr>
          <w:sz w:val="20"/>
          <w:szCs w:val="20"/>
        </w:rPr>
      </w:pPr>
      <w:r w:rsidRPr="001309C6">
        <w:rPr>
          <w:sz w:val="20"/>
          <w:szCs w:val="20"/>
        </w:rPr>
        <w:t>De eigendomssituatie van de onderneming en beslissing</w:t>
      </w:r>
      <w:r w:rsidR="00443954">
        <w:rPr>
          <w:sz w:val="20"/>
          <w:szCs w:val="20"/>
        </w:rPr>
        <w:t>en</w:t>
      </w:r>
      <w:r w:rsidR="000D0B44" w:rsidRPr="000F7A4A">
        <w:rPr>
          <w:sz w:val="20"/>
          <w:szCs w:val="20"/>
        </w:rPr>
        <w:t xml:space="preserve"> ten aanzien van in</w:t>
      </w:r>
      <w:r w:rsidR="000D0B44" w:rsidRPr="001309C6">
        <w:rPr>
          <w:sz w:val="20"/>
          <w:szCs w:val="20"/>
        </w:rPr>
        <w:t>vesteringen.</w:t>
      </w:r>
    </w:p>
    <w:p w14:paraId="5BF5E6E7" w14:textId="77777777" w:rsidR="00C90CF0" w:rsidRPr="001309C6" w:rsidRDefault="00C90CF0" w:rsidP="001309C6">
      <w:pPr>
        <w:pStyle w:val="Lijstalinea"/>
        <w:numPr>
          <w:ilvl w:val="0"/>
          <w:numId w:val="6"/>
        </w:numPr>
        <w:tabs>
          <w:tab w:val="clear" w:pos="360"/>
        </w:tabs>
        <w:ind w:left="284" w:hanging="284"/>
        <w:jc w:val="both"/>
        <w:rPr>
          <w:sz w:val="20"/>
          <w:szCs w:val="20"/>
        </w:rPr>
      </w:pPr>
      <w:r w:rsidRPr="001309C6">
        <w:rPr>
          <w:sz w:val="20"/>
          <w:szCs w:val="20"/>
        </w:rPr>
        <w:t>Eventuele ambities op het vlak van maatschappelijk verantwoord ondernemen (MVO).</w:t>
      </w:r>
    </w:p>
    <w:p w14:paraId="03A814BF" w14:textId="77777777" w:rsidR="00C90CF0" w:rsidRPr="001309C6" w:rsidRDefault="00C90CF0" w:rsidP="00402138">
      <w:pPr>
        <w:jc w:val="both"/>
        <w:rPr>
          <w:sz w:val="20"/>
          <w:szCs w:val="20"/>
        </w:rPr>
      </w:pPr>
    </w:p>
    <w:p w14:paraId="62309B48" w14:textId="77777777" w:rsidR="00C90CF0" w:rsidRDefault="00C90CF0" w:rsidP="000F7A4A">
      <w:pPr>
        <w:jc w:val="both"/>
        <w:rPr>
          <w:sz w:val="20"/>
          <w:szCs w:val="20"/>
        </w:rPr>
      </w:pPr>
      <w:r w:rsidRPr="001309C6">
        <w:rPr>
          <w:sz w:val="20"/>
          <w:szCs w:val="20"/>
        </w:rPr>
        <w:t>Beschrijving van de bedrijfsstrategie:</w:t>
      </w:r>
    </w:p>
    <w:p w14:paraId="708EF278" w14:textId="77777777" w:rsidR="009074EF" w:rsidRDefault="009074EF" w:rsidP="000F7A4A">
      <w:pPr>
        <w:jc w:val="both"/>
        <w:rPr>
          <w:sz w:val="20"/>
          <w:szCs w:val="20"/>
        </w:rPr>
      </w:pPr>
    </w:p>
    <w:p w14:paraId="057AB5F3" w14:textId="77777777" w:rsidR="009074EF" w:rsidRPr="001309C6" w:rsidRDefault="009074EF" w:rsidP="009074EF">
      <w:pPr>
        <w:pBdr>
          <w:bottom w:val="single" w:sz="4" w:space="1" w:color="auto"/>
        </w:pBdr>
        <w:jc w:val="both"/>
        <w:rPr>
          <w:sz w:val="20"/>
          <w:szCs w:val="20"/>
        </w:rPr>
      </w:pPr>
    </w:p>
    <w:p w14:paraId="177990F2" w14:textId="77777777" w:rsidR="00C90CF0" w:rsidRDefault="00C90CF0" w:rsidP="000F7A4A">
      <w:pPr>
        <w:jc w:val="both"/>
        <w:rPr>
          <w:sz w:val="20"/>
          <w:szCs w:val="20"/>
        </w:rPr>
      </w:pPr>
    </w:p>
    <w:p w14:paraId="09DC0777" w14:textId="52B6BB4D" w:rsidR="00661DD7" w:rsidRPr="00C13E0D" w:rsidRDefault="00661DD7" w:rsidP="00661DD7">
      <w:pPr>
        <w:ind w:left="1800" w:hanging="1800"/>
        <w:jc w:val="both"/>
        <w:rPr>
          <w:b/>
          <w:sz w:val="20"/>
          <w:szCs w:val="20"/>
        </w:rPr>
      </w:pPr>
      <w:r>
        <w:rPr>
          <w:b/>
          <w:sz w:val="20"/>
          <w:szCs w:val="20"/>
        </w:rPr>
        <w:t>Onderdeel 3.</w:t>
      </w:r>
      <w:r>
        <w:rPr>
          <w:b/>
          <w:sz w:val="20"/>
          <w:szCs w:val="20"/>
        </w:rPr>
        <w:tab/>
      </w:r>
      <w:r w:rsidRPr="00661DD7">
        <w:rPr>
          <w:b/>
          <w:sz w:val="20"/>
          <w:szCs w:val="20"/>
        </w:rPr>
        <w:t>Directiebeoordeling energiezorg</w:t>
      </w:r>
    </w:p>
    <w:p w14:paraId="2DD6C4D2" w14:textId="70526585" w:rsidR="00661DD7" w:rsidRDefault="00661DD7" w:rsidP="00661DD7">
      <w:pPr>
        <w:jc w:val="both"/>
        <w:rPr>
          <w:sz w:val="20"/>
          <w:szCs w:val="20"/>
        </w:rPr>
      </w:pPr>
      <w:r w:rsidRPr="006C5D31">
        <w:rPr>
          <w:sz w:val="20"/>
          <w:szCs w:val="20"/>
        </w:rPr>
        <w:t xml:space="preserve">Het aanleveren van de Directiebeoordeling </w:t>
      </w:r>
      <w:r>
        <w:rPr>
          <w:sz w:val="20"/>
          <w:szCs w:val="20"/>
        </w:rPr>
        <w:t>e</w:t>
      </w:r>
      <w:r w:rsidRPr="006C5D31">
        <w:rPr>
          <w:sz w:val="20"/>
          <w:szCs w:val="20"/>
        </w:rPr>
        <w:t>nergiezorg is verplicht voor MJA3</w:t>
      </w:r>
      <w:r>
        <w:rPr>
          <w:sz w:val="20"/>
          <w:szCs w:val="20"/>
        </w:rPr>
        <w:t>-</w:t>
      </w:r>
      <w:r w:rsidRPr="006C5D31">
        <w:rPr>
          <w:sz w:val="20"/>
          <w:szCs w:val="20"/>
        </w:rPr>
        <w:t>bedrijven</w:t>
      </w:r>
      <w:r>
        <w:rPr>
          <w:sz w:val="20"/>
          <w:szCs w:val="20"/>
        </w:rPr>
        <w:t xml:space="preserve"> </w:t>
      </w:r>
      <w:r w:rsidR="00443954">
        <w:rPr>
          <w:sz w:val="20"/>
          <w:szCs w:val="20"/>
        </w:rPr>
        <w:t>met</w:t>
      </w:r>
      <w:r>
        <w:rPr>
          <w:sz w:val="20"/>
          <w:szCs w:val="20"/>
        </w:rPr>
        <w:t xml:space="preserve"> een volwaardig energiezorgsysteem</w:t>
      </w:r>
      <w:r w:rsidRPr="006C5D31">
        <w:rPr>
          <w:sz w:val="20"/>
          <w:szCs w:val="20"/>
        </w:rPr>
        <w:t>. Voor MEE</w:t>
      </w:r>
      <w:r>
        <w:rPr>
          <w:sz w:val="20"/>
          <w:szCs w:val="20"/>
        </w:rPr>
        <w:t>-</w:t>
      </w:r>
      <w:r w:rsidRPr="006C5D31">
        <w:rPr>
          <w:sz w:val="20"/>
          <w:szCs w:val="20"/>
        </w:rPr>
        <w:t>bedrijven is dat optioneel.</w:t>
      </w:r>
    </w:p>
    <w:p w14:paraId="163923B4" w14:textId="77777777" w:rsidR="00661DD7" w:rsidRDefault="00661DD7" w:rsidP="00661DD7">
      <w:pPr>
        <w:jc w:val="both"/>
        <w:rPr>
          <w:b/>
          <w:sz w:val="20"/>
          <w:szCs w:val="20"/>
        </w:rPr>
      </w:pPr>
    </w:p>
    <w:p w14:paraId="7EABA590" w14:textId="77777777" w:rsidR="00661DD7" w:rsidRPr="0066412E" w:rsidRDefault="00661DD7" w:rsidP="00661DD7">
      <w:pPr>
        <w:jc w:val="both"/>
        <w:rPr>
          <w:sz w:val="20"/>
          <w:szCs w:val="20"/>
        </w:rPr>
      </w:pPr>
      <w:r w:rsidRPr="0066412E">
        <w:rPr>
          <w:sz w:val="20"/>
          <w:szCs w:val="20"/>
        </w:rPr>
        <w:t xml:space="preserve">De directiebeoordeling is een van de belangrijkste documenten binnen </w:t>
      </w:r>
      <w:r>
        <w:rPr>
          <w:sz w:val="20"/>
          <w:szCs w:val="20"/>
        </w:rPr>
        <w:t>een</w:t>
      </w:r>
      <w:r w:rsidRPr="0066412E">
        <w:rPr>
          <w:sz w:val="20"/>
          <w:szCs w:val="20"/>
        </w:rPr>
        <w:t xml:space="preserve"> kwaliteitssysteem. Hiermee wordt periodiek de werking van het kwaliteitssysteem beoordeeld. De directie moet </w:t>
      </w:r>
      <w:r>
        <w:rPr>
          <w:sz w:val="20"/>
          <w:szCs w:val="20"/>
        </w:rPr>
        <w:t xml:space="preserve">daarom op </w:t>
      </w:r>
      <w:r w:rsidRPr="0066412E">
        <w:rPr>
          <w:sz w:val="20"/>
          <w:szCs w:val="20"/>
        </w:rPr>
        <w:t xml:space="preserve">geplande </w:t>
      </w:r>
      <w:r>
        <w:rPr>
          <w:sz w:val="20"/>
          <w:szCs w:val="20"/>
        </w:rPr>
        <w:t>momenten</w:t>
      </w:r>
      <w:r w:rsidRPr="0066412E">
        <w:rPr>
          <w:sz w:val="20"/>
          <w:szCs w:val="20"/>
        </w:rPr>
        <w:t xml:space="preserve"> het </w:t>
      </w:r>
      <w:r>
        <w:rPr>
          <w:sz w:val="20"/>
          <w:szCs w:val="20"/>
        </w:rPr>
        <w:t>energiezorgsysteem</w:t>
      </w:r>
      <w:r w:rsidRPr="0066412E">
        <w:rPr>
          <w:sz w:val="20"/>
          <w:szCs w:val="20"/>
        </w:rPr>
        <w:t xml:space="preserve"> van de organisatie beoordelen, om ervoor te zorgen dat het systeem blijvend geschikt, adequaat en doeltreffend is. Van deze d</w:t>
      </w:r>
      <w:r w:rsidRPr="0066412E">
        <w:rPr>
          <w:sz w:val="20"/>
          <w:szCs w:val="20"/>
        </w:rPr>
        <w:t>i</w:t>
      </w:r>
      <w:r w:rsidRPr="0066412E">
        <w:rPr>
          <w:sz w:val="20"/>
          <w:szCs w:val="20"/>
        </w:rPr>
        <w:t>rectiebeoordelingen moet een registratie worden bijgehouden.</w:t>
      </w:r>
    </w:p>
    <w:p w14:paraId="19FB86DE" w14:textId="77777777" w:rsidR="00661DD7" w:rsidRPr="0066412E" w:rsidRDefault="00661DD7" w:rsidP="00661DD7">
      <w:pPr>
        <w:jc w:val="both"/>
        <w:rPr>
          <w:sz w:val="20"/>
          <w:szCs w:val="20"/>
        </w:rPr>
      </w:pPr>
    </w:p>
    <w:p w14:paraId="70AFF277" w14:textId="0461E871" w:rsidR="00661DD7" w:rsidRDefault="00661DD7" w:rsidP="00442D56">
      <w:pPr>
        <w:jc w:val="both"/>
        <w:rPr>
          <w:sz w:val="20"/>
          <w:szCs w:val="20"/>
        </w:rPr>
      </w:pPr>
      <w:r w:rsidRPr="0066412E">
        <w:rPr>
          <w:sz w:val="20"/>
          <w:szCs w:val="20"/>
        </w:rPr>
        <w:t xml:space="preserve">In de Handreiking </w:t>
      </w:r>
      <w:r>
        <w:rPr>
          <w:sz w:val="20"/>
          <w:szCs w:val="20"/>
        </w:rPr>
        <w:t xml:space="preserve">EEP 2017-2020 </w:t>
      </w:r>
      <w:r w:rsidRPr="0066412E">
        <w:rPr>
          <w:sz w:val="20"/>
          <w:szCs w:val="20"/>
        </w:rPr>
        <w:t>i</w:t>
      </w:r>
      <w:r>
        <w:rPr>
          <w:sz w:val="20"/>
          <w:szCs w:val="20"/>
        </w:rPr>
        <w:t>s in het hoofdstuk Structurele e</w:t>
      </w:r>
      <w:r w:rsidRPr="0066412E">
        <w:rPr>
          <w:sz w:val="20"/>
          <w:szCs w:val="20"/>
        </w:rPr>
        <w:t>nergiezorg te vinden aan welke eise</w:t>
      </w:r>
      <w:r>
        <w:rPr>
          <w:sz w:val="20"/>
          <w:szCs w:val="20"/>
        </w:rPr>
        <w:t>n een Directiebeoordeling e</w:t>
      </w:r>
      <w:r w:rsidRPr="0066412E">
        <w:rPr>
          <w:sz w:val="20"/>
          <w:szCs w:val="20"/>
        </w:rPr>
        <w:t xml:space="preserve">nergiezorg dient te voldoen. </w:t>
      </w:r>
      <w:r w:rsidR="00442D56">
        <w:rPr>
          <w:sz w:val="20"/>
          <w:szCs w:val="20"/>
        </w:rPr>
        <w:t xml:space="preserve">Het </w:t>
      </w:r>
      <w:r w:rsidRPr="0066412E">
        <w:rPr>
          <w:sz w:val="20"/>
          <w:szCs w:val="20"/>
        </w:rPr>
        <w:t>aanleveren van de D</w:t>
      </w:r>
      <w:r w:rsidRPr="0066412E">
        <w:rPr>
          <w:sz w:val="20"/>
          <w:szCs w:val="20"/>
        </w:rPr>
        <w:t>i</w:t>
      </w:r>
      <w:r w:rsidRPr="0066412E">
        <w:rPr>
          <w:sz w:val="20"/>
          <w:szCs w:val="20"/>
        </w:rPr>
        <w:t xml:space="preserve">rectiebeoordeling </w:t>
      </w:r>
      <w:r>
        <w:rPr>
          <w:sz w:val="20"/>
          <w:szCs w:val="20"/>
        </w:rPr>
        <w:t>e</w:t>
      </w:r>
      <w:r w:rsidRPr="0066412E">
        <w:rPr>
          <w:sz w:val="20"/>
          <w:szCs w:val="20"/>
        </w:rPr>
        <w:t xml:space="preserve">nergiezorg kan </w:t>
      </w:r>
      <w:r w:rsidR="00442D56">
        <w:rPr>
          <w:sz w:val="20"/>
          <w:szCs w:val="20"/>
        </w:rPr>
        <w:t xml:space="preserve">door het document te uploaden in het e-MJV. Er kan ook </w:t>
      </w:r>
      <w:r w:rsidRPr="0066412E">
        <w:rPr>
          <w:sz w:val="20"/>
          <w:szCs w:val="20"/>
        </w:rPr>
        <w:t xml:space="preserve">gebruik gemaakt worden van </w:t>
      </w:r>
      <w:r w:rsidR="00442D56">
        <w:rPr>
          <w:sz w:val="20"/>
          <w:szCs w:val="20"/>
        </w:rPr>
        <w:t xml:space="preserve">een te downloaden </w:t>
      </w:r>
      <w:r w:rsidRPr="0066412E">
        <w:rPr>
          <w:sz w:val="20"/>
          <w:szCs w:val="20"/>
        </w:rPr>
        <w:t xml:space="preserve">format </w:t>
      </w:r>
      <w:r w:rsidR="00442D56">
        <w:rPr>
          <w:sz w:val="20"/>
          <w:szCs w:val="20"/>
        </w:rPr>
        <w:t xml:space="preserve">of middels </w:t>
      </w:r>
      <w:r w:rsidRPr="0066412E">
        <w:rPr>
          <w:sz w:val="20"/>
          <w:szCs w:val="20"/>
        </w:rPr>
        <w:t xml:space="preserve">het aanleveren van een eigen </w:t>
      </w:r>
      <w:r w:rsidR="00442D56">
        <w:rPr>
          <w:sz w:val="20"/>
          <w:szCs w:val="20"/>
        </w:rPr>
        <w:t xml:space="preserve">opgesteld </w:t>
      </w:r>
      <w:r w:rsidRPr="0066412E">
        <w:rPr>
          <w:sz w:val="20"/>
          <w:szCs w:val="20"/>
        </w:rPr>
        <w:t>document.</w:t>
      </w:r>
      <w:r w:rsidR="00442D56">
        <w:rPr>
          <w:sz w:val="20"/>
          <w:szCs w:val="20"/>
        </w:rPr>
        <w:t xml:space="preserve"> </w:t>
      </w:r>
    </w:p>
    <w:p w14:paraId="12A00741" w14:textId="77777777" w:rsidR="00442D56" w:rsidRPr="001309C6" w:rsidRDefault="00442D56" w:rsidP="000F7A4A">
      <w:pPr>
        <w:jc w:val="both"/>
        <w:rPr>
          <w:sz w:val="20"/>
          <w:szCs w:val="20"/>
        </w:rPr>
      </w:pPr>
    </w:p>
    <w:p w14:paraId="522BF41A" w14:textId="77777777" w:rsidR="003D637D" w:rsidRDefault="003D637D">
      <w:pPr>
        <w:rPr>
          <w:b/>
          <w:sz w:val="20"/>
          <w:szCs w:val="20"/>
        </w:rPr>
      </w:pPr>
      <w:r>
        <w:rPr>
          <w:b/>
          <w:sz w:val="20"/>
          <w:szCs w:val="20"/>
        </w:rPr>
        <w:br w:type="page"/>
      </w:r>
    </w:p>
    <w:p w14:paraId="2DBA51E2" w14:textId="3CA99E55" w:rsidR="00C90CF0" w:rsidRPr="001309C6" w:rsidRDefault="00661DD7" w:rsidP="001309C6">
      <w:pPr>
        <w:ind w:left="1800" w:hanging="1800"/>
        <w:jc w:val="both"/>
        <w:rPr>
          <w:b/>
          <w:sz w:val="20"/>
          <w:szCs w:val="20"/>
        </w:rPr>
      </w:pPr>
      <w:r>
        <w:rPr>
          <w:b/>
          <w:sz w:val="20"/>
          <w:szCs w:val="20"/>
        </w:rPr>
        <w:lastRenderedPageBreak/>
        <w:t>Onderdeel 4</w:t>
      </w:r>
      <w:r w:rsidR="00C90CF0" w:rsidRPr="001309C6">
        <w:rPr>
          <w:b/>
          <w:sz w:val="20"/>
          <w:szCs w:val="20"/>
        </w:rPr>
        <w:t>a.</w:t>
      </w:r>
      <w:r w:rsidR="00C90CF0" w:rsidRPr="001309C6">
        <w:rPr>
          <w:b/>
          <w:sz w:val="20"/>
          <w:szCs w:val="20"/>
        </w:rPr>
        <w:tab/>
      </w:r>
      <w:r w:rsidR="00B57BF3">
        <w:rPr>
          <w:b/>
          <w:sz w:val="20"/>
          <w:szCs w:val="20"/>
        </w:rPr>
        <w:t>Beschrijving e</w:t>
      </w:r>
      <w:r w:rsidR="00C90CF0" w:rsidRPr="001309C6">
        <w:rPr>
          <w:b/>
          <w:sz w:val="20"/>
          <w:szCs w:val="20"/>
        </w:rPr>
        <w:t>nergiebalans in matrixvorm</w:t>
      </w:r>
    </w:p>
    <w:p w14:paraId="14DD740F" w14:textId="77777777" w:rsidR="004073B4" w:rsidRDefault="00272FD7" w:rsidP="00402138">
      <w:pPr>
        <w:jc w:val="both"/>
        <w:rPr>
          <w:sz w:val="20"/>
          <w:szCs w:val="20"/>
        </w:rPr>
      </w:pPr>
      <w:r w:rsidRPr="00272FD7">
        <w:rPr>
          <w:sz w:val="20"/>
          <w:szCs w:val="20"/>
        </w:rPr>
        <w:t>De energiebalans geeft een schematisch overzicht van alle energiestromen (en de grootte e</w:t>
      </w:r>
      <w:r w:rsidRPr="00272FD7">
        <w:rPr>
          <w:sz w:val="20"/>
          <w:szCs w:val="20"/>
        </w:rPr>
        <w:t>r</w:t>
      </w:r>
      <w:r w:rsidRPr="00272FD7">
        <w:rPr>
          <w:sz w:val="20"/>
          <w:szCs w:val="20"/>
        </w:rPr>
        <w:t>van) die de onderneming in- en uitgaan en die het zelf opwekt of transformeert. Ook de verd</w:t>
      </w:r>
      <w:r w:rsidRPr="00272FD7">
        <w:rPr>
          <w:sz w:val="20"/>
          <w:szCs w:val="20"/>
        </w:rPr>
        <w:t>e</w:t>
      </w:r>
      <w:r w:rsidRPr="00272FD7">
        <w:rPr>
          <w:sz w:val="20"/>
          <w:szCs w:val="20"/>
        </w:rPr>
        <w:t>ling van de belangrijkste energiestromen (voldoende representatief) naar functie of cluster van functies en alle omzettingen in eventuele andere energiedragers wordt zichtbaar. Het energi</w:t>
      </w:r>
      <w:r w:rsidRPr="00272FD7">
        <w:rPr>
          <w:sz w:val="20"/>
          <w:szCs w:val="20"/>
        </w:rPr>
        <w:t>e</w:t>
      </w:r>
      <w:r w:rsidRPr="00272FD7">
        <w:rPr>
          <w:sz w:val="20"/>
          <w:szCs w:val="20"/>
        </w:rPr>
        <w:t>verbruik dient hierbij te worden uitgesplitst naar alle unieke en onderscheidende processta</w:t>
      </w:r>
      <w:r w:rsidRPr="00272FD7">
        <w:rPr>
          <w:sz w:val="20"/>
          <w:szCs w:val="20"/>
        </w:rPr>
        <w:t>p</w:t>
      </w:r>
      <w:r w:rsidRPr="00272FD7">
        <w:rPr>
          <w:sz w:val="20"/>
          <w:szCs w:val="20"/>
        </w:rPr>
        <w:t>pen. Gebouwgebruikers zonder industriële processen kunnen een energieprofiel van het g</w:t>
      </w:r>
      <w:r w:rsidRPr="00272FD7">
        <w:rPr>
          <w:sz w:val="20"/>
          <w:szCs w:val="20"/>
        </w:rPr>
        <w:t>e</w:t>
      </w:r>
      <w:r w:rsidRPr="00272FD7">
        <w:rPr>
          <w:sz w:val="20"/>
          <w:szCs w:val="20"/>
        </w:rPr>
        <w:t>bouw bijvoegen indien beschikbaar.</w:t>
      </w:r>
      <w:r w:rsidR="004073B4">
        <w:rPr>
          <w:sz w:val="20"/>
          <w:szCs w:val="20"/>
        </w:rPr>
        <w:t xml:space="preserve"> </w:t>
      </w:r>
    </w:p>
    <w:p w14:paraId="14C64B7F" w14:textId="77777777" w:rsidR="004073B4" w:rsidRDefault="004073B4" w:rsidP="00402138">
      <w:pPr>
        <w:jc w:val="both"/>
        <w:rPr>
          <w:sz w:val="20"/>
          <w:szCs w:val="20"/>
        </w:rPr>
      </w:pPr>
    </w:p>
    <w:p w14:paraId="49E95715" w14:textId="0EBA1BB9" w:rsidR="00C90CF0" w:rsidRDefault="004073B4" w:rsidP="00402138">
      <w:pPr>
        <w:jc w:val="both"/>
        <w:rPr>
          <w:sz w:val="20"/>
          <w:szCs w:val="20"/>
        </w:rPr>
      </w:pPr>
      <w:r w:rsidRPr="004073B4">
        <w:rPr>
          <w:sz w:val="20"/>
          <w:szCs w:val="20"/>
        </w:rPr>
        <w:t>Mocht de energiebalans ten opzichte van de vorige planperiode niet noemenswaardig zijn ve</w:t>
      </w:r>
      <w:r w:rsidRPr="004073B4">
        <w:rPr>
          <w:sz w:val="20"/>
          <w:szCs w:val="20"/>
        </w:rPr>
        <w:t>r</w:t>
      </w:r>
      <w:r w:rsidRPr="004073B4">
        <w:rPr>
          <w:sz w:val="20"/>
          <w:szCs w:val="20"/>
        </w:rPr>
        <w:t>anderd, kunt u gebruik maken van de beschrijving uit het EEP 2013-2016. U dient daarin dan wel de verbruiksgegevens uit het basisjaar op te nemen. Voor deelnemers aan het MEE conv</w:t>
      </w:r>
      <w:r w:rsidRPr="004073B4">
        <w:rPr>
          <w:sz w:val="20"/>
          <w:szCs w:val="20"/>
        </w:rPr>
        <w:t>e</w:t>
      </w:r>
      <w:r w:rsidRPr="004073B4">
        <w:rPr>
          <w:sz w:val="20"/>
          <w:szCs w:val="20"/>
        </w:rPr>
        <w:t>nant geldt dit niet. In de MEE Werkwijze EEP en Toetsing is afgesproken dat ten opzichte van het vorige EEP een uitgebreidere omschrijving gegeven wordt van de energieverbruiksanalyse, het besparingspotentieel en het afwegingskader.</w:t>
      </w:r>
    </w:p>
    <w:p w14:paraId="5EAC37FC" w14:textId="77777777" w:rsidR="00272FD7" w:rsidRPr="001309C6" w:rsidRDefault="00272FD7" w:rsidP="00402138">
      <w:pPr>
        <w:jc w:val="both"/>
        <w:rPr>
          <w:sz w:val="20"/>
          <w:szCs w:val="20"/>
        </w:rPr>
      </w:pPr>
    </w:p>
    <w:p w14:paraId="17BE9CF1" w14:textId="77777777" w:rsidR="00C90CF0" w:rsidRPr="001309C6" w:rsidRDefault="00C90CF0" w:rsidP="000F7A4A">
      <w:pPr>
        <w:jc w:val="both"/>
        <w:rPr>
          <w:sz w:val="20"/>
          <w:szCs w:val="20"/>
        </w:rPr>
      </w:pPr>
      <w:r w:rsidRPr="001309C6">
        <w:rPr>
          <w:sz w:val="20"/>
          <w:szCs w:val="20"/>
        </w:rPr>
        <w:t>Energiebalans in matrixvorm:</w:t>
      </w:r>
    </w:p>
    <w:p w14:paraId="06979B00" w14:textId="77777777" w:rsidR="00C90CF0" w:rsidRDefault="00C90CF0" w:rsidP="000F7A4A">
      <w:pPr>
        <w:jc w:val="both"/>
        <w:rPr>
          <w:sz w:val="20"/>
          <w:szCs w:val="20"/>
        </w:rPr>
      </w:pPr>
    </w:p>
    <w:p w14:paraId="77FE9D69" w14:textId="77777777" w:rsidR="009074EF" w:rsidRPr="001309C6" w:rsidRDefault="009074EF" w:rsidP="009074EF">
      <w:pPr>
        <w:pBdr>
          <w:bottom w:val="single" w:sz="4" w:space="1" w:color="auto"/>
        </w:pBdr>
        <w:jc w:val="both"/>
        <w:rPr>
          <w:sz w:val="20"/>
          <w:szCs w:val="20"/>
        </w:rPr>
      </w:pPr>
    </w:p>
    <w:p w14:paraId="7DE9CDCF" w14:textId="77777777" w:rsidR="009074EF" w:rsidRPr="00402138" w:rsidRDefault="009074EF" w:rsidP="001309C6">
      <w:pPr>
        <w:ind w:left="1800" w:hanging="1800"/>
        <w:jc w:val="both"/>
        <w:rPr>
          <w:sz w:val="20"/>
          <w:szCs w:val="20"/>
        </w:rPr>
      </w:pPr>
    </w:p>
    <w:p w14:paraId="135256A3" w14:textId="5659B880" w:rsidR="00C90CF0" w:rsidRPr="001309C6" w:rsidRDefault="00661DD7" w:rsidP="001309C6">
      <w:pPr>
        <w:ind w:left="1800" w:hanging="1800"/>
        <w:jc w:val="both"/>
        <w:rPr>
          <w:b/>
          <w:sz w:val="20"/>
          <w:szCs w:val="20"/>
        </w:rPr>
      </w:pPr>
      <w:r>
        <w:rPr>
          <w:b/>
          <w:sz w:val="20"/>
          <w:szCs w:val="20"/>
        </w:rPr>
        <w:t>Onderdeel 4</w:t>
      </w:r>
      <w:r w:rsidR="00C90CF0" w:rsidRPr="001309C6">
        <w:rPr>
          <w:b/>
          <w:sz w:val="20"/>
          <w:szCs w:val="20"/>
        </w:rPr>
        <w:t>b.</w:t>
      </w:r>
      <w:r w:rsidR="00C90CF0" w:rsidRPr="001309C6">
        <w:rPr>
          <w:b/>
          <w:sz w:val="20"/>
          <w:szCs w:val="20"/>
        </w:rPr>
        <w:tab/>
        <w:t>Beschrijving en kwantitatieve analyse van de keten</w:t>
      </w:r>
    </w:p>
    <w:p w14:paraId="64068CF7" w14:textId="77777777" w:rsidR="0047096E" w:rsidRPr="0047096E" w:rsidRDefault="0047096E" w:rsidP="0047096E">
      <w:pPr>
        <w:spacing w:line="240" w:lineRule="auto"/>
        <w:jc w:val="both"/>
        <w:rPr>
          <w:rFonts w:eastAsiaTheme="minorHAnsi" w:cstheme="minorBidi"/>
          <w:sz w:val="20"/>
          <w:szCs w:val="20"/>
          <w:lang w:eastAsia="en-US"/>
        </w:rPr>
      </w:pPr>
      <w:r w:rsidRPr="0047096E">
        <w:rPr>
          <w:rFonts w:eastAsiaTheme="minorHAnsi" w:cstheme="minorBidi"/>
          <w:sz w:val="20"/>
          <w:szCs w:val="20"/>
          <w:lang w:eastAsia="en-US"/>
        </w:rPr>
        <w:t>De onderneming geeft in het EEP een toelichting op zijn positie in en de kwantificering van de keten en de ontwikkelingen in de regio. Daardoor ontstaat zicht op stappen en schakels in de keten en regio waar mogelijk energie-efficiëntieverbetering te realiseren is.</w:t>
      </w:r>
    </w:p>
    <w:p w14:paraId="6A5AB9B8" w14:textId="77777777" w:rsidR="0047096E" w:rsidRPr="0047096E" w:rsidRDefault="0047096E" w:rsidP="0047096E">
      <w:pPr>
        <w:spacing w:line="240" w:lineRule="auto"/>
        <w:jc w:val="both"/>
        <w:rPr>
          <w:rFonts w:eastAsiaTheme="minorHAnsi" w:cstheme="minorBidi"/>
          <w:sz w:val="20"/>
          <w:szCs w:val="20"/>
          <w:lang w:eastAsia="en-US"/>
        </w:rPr>
      </w:pPr>
    </w:p>
    <w:p w14:paraId="3593A774" w14:textId="77777777" w:rsidR="0047096E" w:rsidRPr="0047096E" w:rsidRDefault="0047096E" w:rsidP="0047096E">
      <w:pPr>
        <w:spacing w:line="240" w:lineRule="auto"/>
        <w:jc w:val="both"/>
        <w:rPr>
          <w:rFonts w:eastAsiaTheme="minorHAnsi" w:cstheme="minorBidi"/>
          <w:sz w:val="20"/>
          <w:szCs w:val="20"/>
          <w:lang w:eastAsia="en-US"/>
        </w:rPr>
      </w:pPr>
      <w:r w:rsidRPr="0047096E">
        <w:rPr>
          <w:rFonts w:eastAsiaTheme="minorHAnsi" w:cstheme="minorBidi"/>
          <w:sz w:val="20"/>
          <w:szCs w:val="20"/>
          <w:lang w:eastAsia="en-US"/>
        </w:rPr>
        <w:t>Sommige ondernemingen zijn in meerdere ketens actief. In dat geval wordt gevraagd ten mi</w:t>
      </w:r>
      <w:r w:rsidRPr="0047096E">
        <w:rPr>
          <w:rFonts w:eastAsiaTheme="minorHAnsi" w:cstheme="minorBidi"/>
          <w:sz w:val="20"/>
          <w:szCs w:val="20"/>
          <w:lang w:eastAsia="en-US"/>
        </w:rPr>
        <w:t>n</w:t>
      </w:r>
      <w:r w:rsidRPr="0047096E">
        <w:rPr>
          <w:rFonts w:eastAsiaTheme="minorHAnsi" w:cstheme="minorBidi"/>
          <w:sz w:val="20"/>
          <w:szCs w:val="20"/>
          <w:lang w:eastAsia="en-US"/>
        </w:rPr>
        <w:t>ste de belangrijkste twee ketens (kwalitatief en kwantitatief) in beeld te brengen. Dit betreft de ketens met het grootste volume en/of energieverbruik.</w:t>
      </w:r>
    </w:p>
    <w:p w14:paraId="7C8BDE49" w14:textId="77777777" w:rsidR="0047096E" w:rsidRPr="0047096E" w:rsidRDefault="0047096E" w:rsidP="0047096E">
      <w:pPr>
        <w:spacing w:line="240" w:lineRule="auto"/>
        <w:jc w:val="both"/>
        <w:rPr>
          <w:rFonts w:eastAsiaTheme="minorHAnsi" w:cstheme="minorBidi"/>
          <w:sz w:val="20"/>
          <w:szCs w:val="20"/>
          <w:lang w:eastAsia="en-US"/>
        </w:rPr>
      </w:pPr>
    </w:p>
    <w:p w14:paraId="1CDB8BDC" w14:textId="77777777" w:rsidR="0047096E" w:rsidRPr="0047096E" w:rsidRDefault="0047096E" w:rsidP="0047096E">
      <w:pPr>
        <w:spacing w:after="120" w:line="240" w:lineRule="auto"/>
        <w:jc w:val="both"/>
        <w:rPr>
          <w:rFonts w:eastAsiaTheme="minorHAnsi" w:cstheme="minorBidi"/>
          <w:sz w:val="20"/>
          <w:szCs w:val="20"/>
          <w:lang w:eastAsia="en-US"/>
        </w:rPr>
      </w:pPr>
      <w:r w:rsidRPr="0047096E">
        <w:rPr>
          <w:rFonts w:eastAsiaTheme="minorHAnsi" w:cstheme="minorBidi"/>
          <w:sz w:val="20"/>
          <w:szCs w:val="20"/>
          <w:lang w:eastAsia="en-US"/>
        </w:rPr>
        <w:t>Per ketenstap wordt gevraagd om ten minste de volgende aspecten te beschrijven. Bij voo</w:t>
      </w:r>
      <w:r w:rsidRPr="0047096E">
        <w:rPr>
          <w:rFonts w:eastAsiaTheme="minorHAnsi" w:cstheme="minorBidi"/>
          <w:sz w:val="20"/>
          <w:szCs w:val="20"/>
          <w:lang w:eastAsia="en-US"/>
        </w:rPr>
        <w:t>r</w:t>
      </w:r>
      <w:r w:rsidRPr="0047096E">
        <w:rPr>
          <w:rFonts w:eastAsiaTheme="minorHAnsi" w:cstheme="minorBidi"/>
          <w:sz w:val="20"/>
          <w:szCs w:val="20"/>
          <w:lang w:eastAsia="en-US"/>
        </w:rPr>
        <w:t>keur wordt de keten ook schematisch weergegeven.</w:t>
      </w:r>
    </w:p>
    <w:p w14:paraId="2D913BA2" w14:textId="77777777" w:rsidR="0047096E" w:rsidRPr="0047096E" w:rsidRDefault="0047096E" w:rsidP="0047096E">
      <w:pPr>
        <w:numPr>
          <w:ilvl w:val="0"/>
          <w:numId w:val="6"/>
        </w:numPr>
        <w:ind w:left="284" w:hanging="284"/>
        <w:contextualSpacing/>
        <w:jc w:val="both"/>
        <w:rPr>
          <w:sz w:val="20"/>
          <w:szCs w:val="20"/>
        </w:rPr>
      </w:pPr>
      <w:r w:rsidRPr="0047096E">
        <w:rPr>
          <w:sz w:val="20"/>
          <w:szCs w:val="20"/>
        </w:rPr>
        <w:t>Grondstoffase: benoem de belangrijkste grondstoffen, materialen/halffabricaten en verpa</w:t>
      </w:r>
      <w:r w:rsidRPr="0047096E">
        <w:rPr>
          <w:sz w:val="20"/>
          <w:szCs w:val="20"/>
        </w:rPr>
        <w:t>k</w:t>
      </w:r>
      <w:r w:rsidRPr="0047096E">
        <w:rPr>
          <w:sz w:val="20"/>
          <w:szCs w:val="20"/>
        </w:rPr>
        <w:t>kingsmaterialen die binnen de onderneming worden gebruikt.</w:t>
      </w:r>
    </w:p>
    <w:p w14:paraId="37A97EFB" w14:textId="77777777" w:rsidR="0047096E" w:rsidRPr="0047096E" w:rsidRDefault="0047096E" w:rsidP="0047096E">
      <w:pPr>
        <w:numPr>
          <w:ilvl w:val="0"/>
          <w:numId w:val="6"/>
        </w:numPr>
        <w:ind w:left="284" w:hanging="284"/>
        <w:contextualSpacing/>
        <w:jc w:val="both"/>
        <w:rPr>
          <w:sz w:val="20"/>
          <w:szCs w:val="20"/>
        </w:rPr>
      </w:pPr>
      <w:r w:rsidRPr="0047096E">
        <w:rPr>
          <w:sz w:val="20"/>
          <w:szCs w:val="20"/>
        </w:rPr>
        <w:t>Productiefase: beschrijf deze fase voor zover die niet wordt beschreven bij de beschrijving van het productieproces.</w:t>
      </w:r>
    </w:p>
    <w:p w14:paraId="7C7947CF" w14:textId="77777777" w:rsidR="0047096E" w:rsidRPr="0047096E" w:rsidRDefault="0047096E" w:rsidP="0047096E">
      <w:pPr>
        <w:numPr>
          <w:ilvl w:val="0"/>
          <w:numId w:val="6"/>
        </w:numPr>
        <w:ind w:left="284" w:hanging="284"/>
        <w:contextualSpacing/>
        <w:jc w:val="both"/>
        <w:rPr>
          <w:sz w:val="20"/>
          <w:szCs w:val="20"/>
        </w:rPr>
      </w:pPr>
      <w:r w:rsidRPr="0047096E">
        <w:rPr>
          <w:sz w:val="20"/>
          <w:szCs w:val="20"/>
        </w:rPr>
        <w:t>Distributiefase: beschrijf op welke wijze de grond- en basisstoffen worden aangevoerd (bi</w:t>
      </w:r>
      <w:r w:rsidRPr="0047096E">
        <w:rPr>
          <w:sz w:val="20"/>
          <w:szCs w:val="20"/>
        </w:rPr>
        <w:t>j</w:t>
      </w:r>
      <w:r w:rsidRPr="0047096E">
        <w:rPr>
          <w:sz w:val="20"/>
          <w:szCs w:val="20"/>
        </w:rPr>
        <w:t>voorbeeld per vrachtwagen of schip) en de producten en afvalstoffen worden afgevoerd.</w:t>
      </w:r>
    </w:p>
    <w:p w14:paraId="53C4CE3A" w14:textId="77777777" w:rsidR="0047096E" w:rsidRPr="0047096E" w:rsidRDefault="0047096E" w:rsidP="0047096E">
      <w:pPr>
        <w:numPr>
          <w:ilvl w:val="0"/>
          <w:numId w:val="6"/>
        </w:numPr>
        <w:ind w:left="284" w:hanging="284"/>
        <w:contextualSpacing/>
        <w:jc w:val="both"/>
        <w:rPr>
          <w:sz w:val="20"/>
          <w:szCs w:val="20"/>
        </w:rPr>
      </w:pPr>
      <w:r w:rsidRPr="0047096E">
        <w:rPr>
          <w:sz w:val="20"/>
          <w:szCs w:val="20"/>
        </w:rPr>
        <w:t>Gebruiksfase: beschrijf het gebruik van het product en geef aan of en hoe daarbij energie wordt gebruikt (een wasmachine gebruikt bijvoorbeeld elektriciteit en water, een pot groe</w:t>
      </w:r>
      <w:r w:rsidRPr="0047096E">
        <w:rPr>
          <w:sz w:val="20"/>
          <w:szCs w:val="20"/>
        </w:rPr>
        <w:t>n</w:t>
      </w:r>
      <w:r w:rsidRPr="0047096E">
        <w:rPr>
          <w:sz w:val="20"/>
          <w:szCs w:val="20"/>
        </w:rPr>
        <w:t>te wordt opgewarmd). Beschrijf tevens de (economische) levensduur van het product.</w:t>
      </w:r>
    </w:p>
    <w:p w14:paraId="402874D7" w14:textId="77777777" w:rsidR="0047096E" w:rsidRPr="0047096E" w:rsidRDefault="0047096E" w:rsidP="0047096E">
      <w:pPr>
        <w:numPr>
          <w:ilvl w:val="0"/>
          <w:numId w:val="6"/>
        </w:numPr>
        <w:ind w:left="284" w:hanging="284"/>
        <w:contextualSpacing/>
        <w:jc w:val="both"/>
        <w:rPr>
          <w:sz w:val="20"/>
          <w:szCs w:val="20"/>
        </w:rPr>
      </w:pPr>
      <w:r w:rsidRPr="0047096E">
        <w:rPr>
          <w:sz w:val="20"/>
          <w:szCs w:val="20"/>
        </w:rPr>
        <w:t>Afdankfase: beschrijf wat er gebeurt met het product na gebruik en maak hierbij onde</w:t>
      </w:r>
      <w:r w:rsidRPr="0047096E">
        <w:rPr>
          <w:sz w:val="20"/>
          <w:szCs w:val="20"/>
        </w:rPr>
        <w:t>r</w:t>
      </w:r>
      <w:r w:rsidRPr="0047096E">
        <w:rPr>
          <w:sz w:val="20"/>
          <w:szCs w:val="20"/>
        </w:rPr>
        <w:t>scheid tussen hergebruik (ook van deelstromen) en storten/verbranden/vergisten.</w:t>
      </w:r>
    </w:p>
    <w:p w14:paraId="1F927A97" w14:textId="77777777" w:rsidR="00C90CF0" w:rsidRPr="001309C6" w:rsidRDefault="00C90CF0" w:rsidP="00402138">
      <w:pPr>
        <w:jc w:val="both"/>
        <w:rPr>
          <w:sz w:val="20"/>
          <w:szCs w:val="20"/>
        </w:rPr>
      </w:pPr>
    </w:p>
    <w:p w14:paraId="5175C26E" w14:textId="77777777" w:rsidR="00C90CF0" w:rsidRPr="001309C6" w:rsidRDefault="00C90CF0" w:rsidP="000F7A4A">
      <w:pPr>
        <w:jc w:val="both"/>
        <w:rPr>
          <w:sz w:val="20"/>
          <w:szCs w:val="20"/>
        </w:rPr>
      </w:pPr>
      <w:r w:rsidRPr="001309C6">
        <w:rPr>
          <w:sz w:val="20"/>
          <w:szCs w:val="20"/>
        </w:rPr>
        <w:t>Beschrijving en kwa</w:t>
      </w:r>
      <w:r w:rsidR="000F7A4A" w:rsidRPr="000F7A4A">
        <w:rPr>
          <w:sz w:val="20"/>
          <w:szCs w:val="20"/>
        </w:rPr>
        <w:t>ntitatieve analyse van de keten:</w:t>
      </w:r>
    </w:p>
    <w:p w14:paraId="2DB0CC0E" w14:textId="77777777" w:rsidR="00C90CF0" w:rsidRDefault="00C90CF0" w:rsidP="000F7A4A">
      <w:pPr>
        <w:jc w:val="both"/>
        <w:rPr>
          <w:sz w:val="20"/>
          <w:szCs w:val="20"/>
        </w:rPr>
      </w:pPr>
    </w:p>
    <w:p w14:paraId="7291039C" w14:textId="77777777" w:rsidR="00C90CF0" w:rsidRDefault="00C90CF0" w:rsidP="00402138">
      <w:pPr>
        <w:pBdr>
          <w:bottom w:val="single" w:sz="4" w:space="1" w:color="auto"/>
        </w:pBdr>
        <w:jc w:val="both"/>
        <w:rPr>
          <w:sz w:val="20"/>
          <w:szCs w:val="20"/>
        </w:rPr>
      </w:pPr>
    </w:p>
    <w:sectPr w:rsidR="00C90CF0" w:rsidSect="00C90CF0">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E5C375" w14:textId="77777777" w:rsidR="00605BF3" w:rsidRDefault="00605BF3" w:rsidP="004C6D8F">
      <w:pPr>
        <w:spacing w:line="240" w:lineRule="auto"/>
      </w:pPr>
      <w:r>
        <w:separator/>
      </w:r>
    </w:p>
  </w:endnote>
  <w:endnote w:type="continuationSeparator" w:id="0">
    <w:p w14:paraId="6645B186" w14:textId="77777777" w:rsidR="00605BF3" w:rsidRDefault="00605BF3" w:rsidP="004C6D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7F4608" w14:textId="77777777" w:rsidR="00427195" w:rsidRDefault="00981D98">
    <w:pPr>
      <w:pStyle w:val="Voettekst"/>
    </w:pPr>
  </w:p>
  <w:p w14:paraId="50AE9C8A" w14:textId="77777777" w:rsidR="00427195" w:rsidRDefault="00981D98"/>
  <w:tbl>
    <w:tblPr>
      <w:tblW w:w="9900" w:type="dxa"/>
      <w:tblLayout w:type="fixed"/>
      <w:tblCellMar>
        <w:left w:w="0" w:type="dxa"/>
        <w:right w:w="0" w:type="dxa"/>
      </w:tblCellMar>
      <w:tblLook w:val="0000" w:firstRow="0" w:lastRow="0" w:firstColumn="0" w:lastColumn="0" w:noHBand="0" w:noVBand="0"/>
    </w:tblPr>
    <w:tblGrid>
      <w:gridCol w:w="7752"/>
      <w:gridCol w:w="2148"/>
    </w:tblGrid>
    <w:tr w:rsidR="00427195" w14:paraId="04E5F890" w14:textId="77777777">
      <w:trPr>
        <w:trHeight w:hRule="exact" w:val="240"/>
      </w:trPr>
      <w:tc>
        <w:tcPr>
          <w:tcW w:w="7752" w:type="dxa"/>
        </w:tcPr>
        <w:p w14:paraId="55B828E2" w14:textId="77777777" w:rsidR="00427195" w:rsidRDefault="00454406">
          <w:pPr>
            <w:pStyle w:val="Huisstijl-Rubricering"/>
          </w:pPr>
          <w:r>
            <w:t>VERTROUWELIJK</w:t>
          </w:r>
        </w:p>
      </w:tc>
      <w:tc>
        <w:tcPr>
          <w:tcW w:w="2148" w:type="dxa"/>
        </w:tcPr>
        <w:p w14:paraId="15053C46" w14:textId="77777777" w:rsidR="00427195" w:rsidRDefault="00454406">
          <w:pPr>
            <w:pStyle w:val="Huisstijl-Paginanummering"/>
          </w:pPr>
          <w:r>
            <w:rPr>
              <w:rStyle w:val="Huisstijl-GegevenCharChar"/>
            </w:rPr>
            <w:t xml:space="preserve">Pagina </w:t>
          </w:r>
          <w:r>
            <w:rPr>
              <w:rStyle w:val="Huisstijl-GegevenCharChar"/>
            </w:rPr>
            <w:fldChar w:fldCharType="begin"/>
          </w:r>
          <w:r>
            <w:rPr>
              <w:rStyle w:val="Huisstijl-GegevenCharChar"/>
            </w:rPr>
            <w:instrText xml:space="preserve"> PAGE   \* MERGEFORMAT </w:instrText>
          </w:r>
          <w:r>
            <w:rPr>
              <w:rStyle w:val="Huisstijl-GegevenCharChar"/>
            </w:rPr>
            <w:fldChar w:fldCharType="separate"/>
          </w:r>
          <w:r>
            <w:rPr>
              <w:rStyle w:val="Huisstijl-GegevenCharChar"/>
            </w:rPr>
            <w:t>2</w:t>
          </w:r>
          <w:r>
            <w:rPr>
              <w:rStyle w:val="Huisstijl-GegevenCharChar"/>
            </w:rPr>
            <w:fldChar w:fldCharType="end"/>
          </w:r>
          <w:r>
            <w:rPr>
              <w:rStyle w:val="Huisstijl-GegevenCharChar"/>
            </w:rPr>
            <w:t xml:space="preserve"> van</w:t>
          </w:r>
          <w:r>
            <w:t xml:space="preserve"> </w:t>
          </w:r>
          <w:r w:rsidR="00981D98">
            <w:fldChar w:fldCharType="begin"/>
          </w:r>
          <w:r w:rsidR="00981D98">
            <w:instrText xml:space="preserve"> NUMPAGES   \* MERGEFORMAT </w:instrText>
          </w:r>
          <w:r w:rsidR="00981D98">
            <w:fldChar w:fldCharType="separate"/>
          </w:r>
          <w:r w:rsidR="00293AB3">
            <w:t>3</w:t>
          </w:r>
          <w:r w:rsidR="00981D98">
            <w:fldChar w:fldCharType="end"/>
          </w:r>
        </w:p>
      </w:tc>
    </w:tr>
  </w:tbl>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2549570"/>
      <w:docPartObj>
        <w:docPartGallery w:val="Page Numbers (Bottom of Page)"/>
        <w:docPartUnique/>
      </w:docPartObj>
    </w:sdtPr>
    <w:sdtEndPr/>
    <w:sdtContent>
      <w:p w14:paraId="3743695F" w14:textId="77777777" w:rsidR="000F7A4A" w:rsidRDefault="000F7A4A">
        <w:pPr>
          <w:pStyle w:val="Voettekst"/>
          <w:jc w:val="center"/>
        </w:pPr>
        <w:r>
          <w:fldChar w:fldCharType="begin"/>
        </w:r>
        <w:r>
          <w:instrText>PAGE   \* MERGEFORMAT</w:instrText>
        </w:r>
        <w:r>
          <w:fldChar w:fldCharType="separate"/>
        </w:r>
        <w:r w:rsidR="00981D98">
          <w:rPr>
            <w:noProof/>
          </w:rPr>
          <w:t>3</w:t>
        </w:r>
        <w:r>
          <w:fldChar w:fldCharType="end"/>
        </w:r>
      </w:p>
    </w:sdtContent>
  </w:sdt>
  <w:p w14:paraId="30271C29" w14:textId="240D8EE3" w:rsidR="005F6112" w:rsidRPr="005F6112" w:rsidRDefault="005F6112" w:rsidP="005F6112">
    <w:pPr>
      <w:tabs>
        <w:tab w:val="center" w:pos="4536"/>
        <w:tab w:val="right" w:pos="9072"/>
      </w:tabs>
      <w:spacing w:line="240" w:lineRule="auto"/>
      <w:rPr>
        <w:sz w:val="16"/>
        <w:szCs w:val="16"/>
      </w:rPr>
    </w:pPr>
    <w:r w:rsidRPr="005F6112">
      <w:rPr>
        <w:sz w:val="16"/>
        <w:szCs w:val="16"/>
      </w:rPr>
      <w:t xml:space="preserve">EEP-bijlage - </w:t>
    </w:r>
    <w:r>
      <w:rPr>
        <w:sz w:val="16"/>
        <w:szCs w:val="16"/>
      </w:rPr>
      <w:t>Regulier</w:t>
    </w:r>
    <w:r w:rsidR="000D67CE">
      <w:rPr>
        <w:sz w:val="16"/>
        <w:szCs w:val="16"/>
      </w:rPr>
      <w:t>e</w:t>
    </w:r>
    <w:r>
      <w:rPr>
        <w:sz w:val="16"/>
        <w:szCs w:val="16"/>
      </w:rPr>
      <w:t xml:space="preserve"> deelnemer</w:t>
    </w:r>
    <w:r w:rsidRPr="005F6112" w:rsidDel="005F33AB">
      <w:rPr>
        <w:noProof/>
        <w:sz w:val="16"/>
        <w:szCs w:val="16"/>
      </w:rPr>
      <w:t xml:space="preserve"> </w:t>
    </w:r>
    <w:r w:rsidRPr="005F6112">
      <w:rPr>
        <w:sz w:val="16"/>
        <w:szCs w:val="16"/>
      </w:rPr>
      <w:t>v</w:t>
    </w:r>
    <w:r w:rsidR="003D637D">
      <w:rPr>
        <w:sz w:val="16"/>
        <w:szCs w:val="16"/>
      </w:rPr>
      <w:t>2</w:t>
    </w:r>
  </w:p>
  <w:p w14:paraId="302E405F" w14:textId="77777777" w:rsidR="00427195" w:rsidRPr="00871B02" w:rsidRDefault="00981D98">
    <w:pPr>
      <w:pStyle w:val="Voettekst"/>
      <w:spacing w:line="240" w:lineRule="auto"/>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AE820F" w14:textId="77777777" w:rsidR="00427195" w:rsidRDefault="00454406">
    <w:pPr>
      <w:pStyle w:val="Voettekst"/>
      <w:spacing w:line="240" w:lineRule="auto"/>
      <w:rPr>
        <w:szCs w:val="18"/>
      </w:rPr>
    </w:pPr>
    <w:r>
      <w:rPr>
        <w:noProof/>
        <w:szCs w:val="18"/>
      </w:rPr>
      <mc:AlternateContent>
        <mc:Choice Requires="wps">
          <w:drawing>
            <wp:anchor distT="0" distB="0" distL="114300" distR="114300" simplePos="0" relativeHeight="251659264" behindDoc="0" locked="0" layoutInCell="1" allowOverlap="1" wp14:anchorId="25CC2C7B" wp14:editId="24D3437A">
              <wp:simplePos x="0" y="0"/>
              <wp:positionH relativeFrom="page">
                <wp:posOffset>5868670</wp:posOffset>
              </wp:positionH>
              <wp:positionV relativeFrom="page">
                <wp:posOffset>10009505</wp:posOffset>
              </wp:positionV>
              <wp:extent cx="1485900" cy="228600"/>
              <wp:effectExtent l="1270" t="0" r="0" b="1270"/>
              <wp:wrapNone/>
              <wp:docPr id="3"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ook w:val="01E0" w:firstRow="1" w:lastRow="1" w:firstColumn="1" w:lastColumn="1" w:noHBand="0" w:noVBand="0"/>
                          </w:tblPr>
                          <w:tblGrid>
                            <w:gridCol w:w="376"/>
                            <w:gridCol w:w="148"/>
                            <w:gridCol w:w="266"/>
                            <w:gridCol w:w="1363"/>
                          </w:tblGrid>
                          <w:tr w:rsidR="00427195" w:rsidRPr="00871B02" w14:paraId="6F29EAF3" w14:textId="77777777">
                            <w:tc>
                              <w:tcPr>
                                <w:tcW w:w="368" w:type="dxa"/>
                                <w:noWrap/>
                                <w:tcMar>
                                  <w:left w:w="0" w:type="dxa"/>
                                  <w:right w:w="57" w:type="dxa"/>
                                </w:tcMar>
                              </w:tcPr>
                              <w:p w14:paraId="6F6C7D9D" w14:textId="77777777" w:rsidR="00427195" w:rsidRPr="00871B02" w:rsidRDefault="00981D98">
                                <w:pPr>
                                  <w:pStyle w:val="Huisstijl-Gegeven"/>
                                </w:pPr>
                              </w:p>
                            </w:tc>
                            <w:tc>
                              <w:tcPr>
                                <w:tcW w:w="140" w:type="dxa"/>
                                <w:noWrap/>
                                <w:tcMar>
                                  <w:left w:w="0" w:type="dxa"/>
                                  <w:right w:w="57" w:type="dxa"/>
                                </w:tcMar>
                              </w:tcPr>
                              <w:p w14:paraId="301BDF61" w14:textId="77777777" w:rsidR="00427195" w:rsidRPr="00871B02" w:rsidRDefault="00454406">
                                <w:pPr>
                                  <w:pStyle w:val="Huisstijl-Gegeven"/>
                                </w:pPr>
                                <w:r w:rsidRPr="00871B02">
                                  <w:rPr>
                                    <w:rStyle w:val="Huisstijl-GegevenCharChar"/>
                                  </w:rPr>
                                  <w:fldChar w:fldCharType="begin"/>
                                </w:r>
                                <w:r w:rsidRPr="00871B02">
                                  <w:rPr>
                                    <w:rStyle w:val="Huisstijl-GegevenCharChar"/>
                                  </w:rPr>
                                  <w:instrText xml:space="preserve"> PAGE   \* MERGEFORMAT </w:instrText>
                                </w:r>
                                <w:r w:rsidRPr="00871B02">
                                  <w:rPr>
                                    <w:rStyle w:val="Huisstijl-GegevenCharChar"/>
                                  </w:rPr>
                                  <w:fldChar w:fldCharType="separate"/>
                                </w:r>
                                <w:r w:rsidR="00C90CF0">
                                  <w:rPr>
                                    <w:rStyle w:val="Huisstijl-GegevenCharChar"/>
                                  </w:rPr>
                                  <w:t>1</w:t>
                                </w:r>
                                <w:r w:rsidRPr="00871B02">
                                  <w:rPr>
                                    <w:rStyle w:val="Huisstijl-GegevenCharChar"/>
                                  </w:rPr>
                                  <w:fldChar w:fldCharType="end"/>
                                </w:r>
                              </w:p>
                            </w:tc>
                            <w:tc>
                              <w:tcPr>
                                <w:tcW w:w="188" w:type="dxa"/>
                                <w:noWrap/>
                                <w:tcMar>
                                  <w:left w:w="0" w:type="dxa"/>
                                  <w:right w:w="28" w:type="dxa"/>
                                </w:tcMar>
                              </w:tcPr>
                              <w:p w14:paraId="38556315" w14:textId="77777777" w:rsidR="00427195" w:rsidRPr="00871B02" w:rsidRDefault="00454406">
                                <w:pPr>
                                  <w:pStyle w:val="Huisstijl-Gegeven"/>
                                </w:pPr>
                                <w:r w:rsidRPr="00871B02">
                                  <w:t>van</w:t>
                                </w:r>
                              </w:p>
                            </w:tc>
                            <w:tc>
                              <w:tcPr>
                                <w:tcW w:w="1355" w:type="dxa"/>
                                <w:noWrap/>
                                <w:tcMar>
                                  <w:left w:w="0" w:type="dxa"/>
                                  <w:right w:w="57" w:type="dxa"/>
                                </w:tcMar>
                              </w:tcPr>
                              <w:p w14:paraId="3EC6E41C" w14:textId="77777777" w:rsidR="00427195" w:rsidRPr="00871B02" w:rsidRDefault="00454406">
                                <w:pPr>
                                  <w:pStyle w:val="Huisstijl-Gegeven"/>
                                </w:pPr>
                                <w:r w:rsidRPr="00871B02">
                                  <w:fldChar w:fldCharType="begin"/>
                                </w:r>
                                <w:r w:rsidRPr="00871B02">
                                  <w:instrText xml:space="preserve"> NUMPAGES  </w:instrText>
                                </w:r>
                                <w:r w:rsidRPr="00871B02">
                                  <w:fldChar w:fldCharType="separate"/>
                                </w:r>
                                <w:r w:rsidR="00293AB3">
                                  <w:t>3</w:t>
                                </w:r>
                                <w:r w:rsidRPr="00871B02">
                                  <w:fldChar w:fldCharType="end"/>
                                </w:r>
                              </w:p>
                            </w:tc>
                          </w:tr>
                        </w:tbl>
                        <w:p w14:paraId="362751E2" w14:textId="77777777" w:rsidR="00427195" w:rsidRPr="00871B02" w:rsidRDefault="00981D98"/>
                      </w:txbxContent>
                    </wps:txbx>
                    <wps:bodyPr rot="0" vert="horz" wrap="square" lIns="3600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25CC2C7B" id="_x0000_t202" coordsize="21600,21600" o:spt="202" path="m,l,21600r21600,l21600,xe">
              <v:stroke joinstyle="miter"/>
              <v:path gradientshapeok="t" o:connecttype="rect"/>
            </v:shapetype>
            <v:shape id="Text Box 46" o:spid="_x0000_s1026" type="#_x0000_t202" style="position:absolute;margin-left:462.1pt;margin-top:788.15pt;width:117pt;height:1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" filled="f" stroked="f">
              <v:textbox inset="1mm,0">
                <w:txbxContent>
                  <w:tbl>
                    <w:tblPr>
                      <w:tblW w:w="0" w:type="auto"/>
                      <w:tblLook w:val="01E0" w:firstRow="1" w:lastRow="1" w:firstColumn="1" w:lastColumn="1" w:noHBand="0" w:noVBand="0"/>
                    </w:tblPr>
                    <w:tblGrid>
                      <w:gridCol w:w="376"/>
                      <w:gridCol w:w="148"/>
                      <w:gridCol w:w="266"/>
                      <w:gridCol w:w="1363"/>
                    </w:tblGrid>
                    <w:tr w:rsidR="00427195" w:rsidRPr="00871B02" w14:paraId="6F29EAF3" w14:textId="77777777">
                      <w:tc>
                        <w:tcPr>
                          <w:tcW w:w="368" w:type="dxa"/>
                          <w:noWrap/>
                          <w:tcMar>
                            <w:left w:w="0" w:type="dxa"/>
                            <w:right w:w="57" w:type="dxa"/>
                          </w:tcMar>
                        </w:tcPr>
                        <w:p w14:paraId="6F6C7D9D" w14:textId="77777777" w:rsidR="00427195" w:rsidRPr="00871B02" w:rsidRDefault="00605BF3">
                          <w:pPr>
                            <w:pStyle w:val="Huisstijl-Gegeven"/>
                          </w:pPr>
                        </w:p>
                      </w:tc>
                      <w:tc>
                        <w:tcPr>
                          <w:tcW w:w="140" w:type="dxa"/>
                          <w:noWrap/>
                          <w:tcMar>
                            <w:left w:w="0" w:type="dxa"/>
                            <w:right w:w="57" w:type="dxa"/>
                          </w:tcMar>
                        </w:tcPr>
                        <w:p w14:paraId="301BDF61" w14:textId="77777777" w:rsidR="00427195" w:rsidRPr="00871B02" w:rsidRDefault="00454406">
                          <w:pPr>
                            <w:pStyle w:val="Huisstijl-Gegeven"/>
                          </w:pPr>
                          <w:r w:rsidRPr="00871B02">
                            <w:rPr>
                              <w:rStyle w:val="Huisstijl-GegevenCharChar"/>
                            </w:rPr>
                            <w:fldChar w:fldCharType="begin"/>
                          </w:r>
                          <w:r w:rsidRPr="00871B02">
                            <w:rPr>
                              <w:rStyle w:val="Huisstijl-GegevenCharChar"/>
                            </w:rPr>
                            <w:instrText xml:space="preserve"> PAGE   \* MERGEFORMAT </w:instrText>
                          </w:r>
                          <w:r w:rsidRPr="00871B02">
                            <w:rPr>
                              <w:rStyle w:val="Huisstijl-GegevenCharChar"/>
                            </w:rPr>
                            <w:fldChar w:fldCharType="separate"/>
                          </w:r>
                          <w:r w:rsidR="00C90CF0">
                            <w:rPr>
                              <w:rStyle w:val="Huisstijl-GegevenCharChar"/>
                            </w:rPr>
                            <w:t>1</w:t>
                          </w:r>
                          <w:r w:rsidRPr="00871B02">
                            <w:rPr>
                              <w:rStyle w:val="Huisstijl-GegevenCharChar"/>
                            </w:rPr>
                            <w:fldChar w:fldCharType="end"/>
                          </w:r>
                        </w:p>
                      </w:tc>
                      <w:tc>
                        <w:tcPr>
                          <w:tcW w:w="188" w:type="dxa"/>
                          <w:noWrap/>
                          <w:tcMar>
                            <w:left w:w="0" w:type="dxa"/>
                            <w:right w:w="28" w:type="dxa"/>
                          </w:tcMar>
                        </w:tcPr>
                        <w:p w14:paraId="38556315" w14:textId="77777777" w:rsidR="00427195" w:rsidRPr="00871B02" w:rsidRDefault="00454406">
                          <w:pPr>
                            <w:pStyle w:val="Huisstijl-Gegeven"/>
                          </w:pPr>
                          <w:r w:rsidRPr="00871B02">
                            <w:t>van</w:t>
                          </w:r>
                        </w:p>
                      </w:tc>
                      <w:tc>
                        <w:tcPr>
                          <w:tcW w:w="1355" w:type="dxa"/>
                          <w:noWrap/>
                          <w:tcMar>
                            <w:left w:w="0" w:type="dxa"/>
                            <w:right w:w="57" w:type="dxa"/>
                          </w:tcMar>
                        </w:tcPr>
                        <w:p w14:paraId="3EC6E41C" w14:textId="77777777" w:rsidR="00427195" w:rsidRPr="00871B02" w:rsidRDefault="00454406">
                          <w:pPr>
                            <w:pStyle w:val="Huisstijl-Gegeven"/>
                          </w:pPr>
                          <w:r w:rsidRPr="00871B02">
                            <w:fldChar w:fldCharType="begin"/>
                          </w:r>
                          <w:r w:rsidRPr="00871B02">
                            <w:instrText xml:space="preserve"> NUMPAGES  </w:instrText>
                          </w:r>
                          <w:r w:rsidRPr="00871B02">
                            <w:fldChar w:fldCharType="separate"/>
                          </w:r>
                          <w:r w:rsidR="00293AB3">
                            <w:t>3</w:t>
                          </w:r>
                          <w:r w:rsidRPr="00871B02">
                            <w:fldChar w:fldCharType="end"/>
                          </w:r>
                        </w:p>
                      </w:tc>
                    </w:tr>
                  </w:tbl>
                  <w:p w14:paraId="362751E2" w14:textId="77777777" w:rsidR="00427195" w:rsidRPr="00871B02" w:rsidRDefault="00605BF3"/>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FDC9FB" w14:textId="77777777" w:rsidR="00605BF3" w:rsidRDefault="00605BF3" w:rsidP="004C6D8F">
      <w:pPr>
        <w:spacing w:line="240" w:lineRule="auto"/>
      </w:pPr>
      <w:r>
        <w:separator/>
      </w:r>
    </w:p>
  </w:footnote>
  <w:footnote w:type="continuationSeparator" w:id="0">
    <w:p w14:paraId="7C786690" w14:textId="77777777" w:rsidR="00605BF3" w:rsidRDefault="00605BF3" w:rsidP="004C6D8F">
      <w:pPr>
        <w:spacing w:line="240" w:lineRule="auto"/>
      </w:pPr>
      <w:r>
        <w:continuationSeparator/>
      </w:r>
    </w:p>
  </w:footnote>
  <w:footnote w:id="1">
    <w:p w14:paraId="5D91576C" w14:textId="19520374" w:rsidR="00443954" w:rsidRPr="00443954" w:rsidRDefault="00443954">
      <w:pPr>
        <w:pStyle w:val="Voetnoottekst"/>
        <w:rPr>
          <w:sz w:val="16"/>
        </w:rPr>
      </w:pPr>
      <w:r w:rsidRPr="00443954">
        <w:rPr>
          <w:rStyle w:val="Voetnootmarkering"/>
          <w:sz w:val="16"/>
        </w:rPr>
        <w:footnoteRef/>
      </w:r>
      <w:r w:rsidRPr="00443954">
        <w:rPr>
          <w:sz w:val="16"/>
        </w:rPr>
        <w:t xml:space="preserve"> Gebouwgebruikers zonder industriële processen wordt gevraagd de kwaliteit van de gebouwschil (zoals bouwjaar, isolatiegraad, luchtdichtheid, inhoud/BVO) te beschrijven en aan te geven voor welke gebouwen de onderneming over een erkend energielabel beschikt.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A55416" w14:textId="77777777" w:rsidR="00427195" w:rsidRDefault="00981D98">
    <w:pPr>
      <w:pStyle w:val="Koptekst"/>
    </w:pPr>
  </w:p>
  <w:p w14:paraId="3597C063" w14:textId="77777777" w:rsidR="00427195" w:rsidRDefault="00981D9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00A733" w14:textId="77777777" w:rsidR="00427195" w:rsidRPr="00871B02" w:rsidRDefault="00981D98">
    <w:pPr>
      <w:spacing w:line="200" w:lineRule="exact"/>
    </w:pPr>
  </w:p>
  <w:p w14:paraId="361B41CB" w14:textId="77777777" w:rsidR="00427195" w:rsidRPr="00871B02" w:rsidRDefault="00981D98">
    <w:pPr>
      <w:spacing w:line="0" w:lineRule="atLeast"/>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864F37" w14:textId="77777777" w:rsidR="00427195" w:rsidRDefault="00981D98">
    <w:pPr>
      <w:pStyle w:val="Koptekst"/>
    </w:pPr>
  </w:p>
  <w:p w14:paraId="6599B1F1" w14:textId="77777777" w:rsidR="00427195" w:rsidRDefault="00981D98">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B51B09"/>
    <w:multiLevelType w:val="hybridMultilevel"/>
    <w:tmpl w:val="A634A020"/>
    <w:lvl w:ilvl="0" w:tplc="C99E6A6A">
      <w:start w:val="1"/>
      <w:numFmt w:val="decimal"/>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nsid w:val="57BB7AEA"/>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5EBA5B92"/>
    <w:multiLevelType w:val="hybridMultilevel"/>
    <w:tmpl w:val="9502D4E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6910612F"/>
    <w:multiLevelType w:val="hybridMultilevel"/>
    <w:tmpl w:val="0C209D1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6D423982"/>
    <w:multiLevelType w:val="hybridMultilevel"/>
    <w:tmpl w:val="77AA305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7FB34D1F"/>
    <w:multiLevelType w:val="hybridMultilevel"/>
    <w:tmpl w:val="6D5AAB56"/>
    <w:lvl w:ilvl="0" w:tplc="6ED438CC">
      <w:start w:val="1"/>
      <w:numFmt w:val="lowerLetter"/>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0"/>
  </w:num>
  <w:num w:numId="2">
    <w:abstractNumId w:val="3"/>
  </w:num>
  <w:num w:numId="3">
    <w:abstractNumId w:val="4"/>
  </w:num>
  <w:num w:numId="4">
    <w:abstractNumId w:val="2"/>
  </w:num>
  <w:num w:numId="5">
    <w:abstractNumId w:val="5"/>
  </w:num>
  <w:num w:numId="6">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llard van Krevel">
    <w15:presenceInfo w15:providerId="Windows Live" w15:userId="3c6b19b557d3eee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revisionView w:markup="0"/>
  <w:trackRevisions/>
  <w:defaultTabStop w:val="720"/>
  <w:autoHyphenation/>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D8F"/>
    <w:rsid w:val="000B4824"/>
    <w:rsid w:val="000D0B44"/>
    <w:rsid w:val="000D67CE"/>
    <w:rsid w:val="000F7A4A"/>
    <w:rsid w:val="00105C16"/>
    <w:rsid w:val="001309C6"/>
    <w:rsid w:val="00197DF5"/>
    <w:rsid w:val="00272FD7"/>
    <w:rsid w:val="00293AB3"/>
    <w:rsid w:val="00326CF5"/>
    <w:rsid w:val="00331A35"/>
    <w:rsid w:val="003D637D"/>
    <w:rsid w:val="00402138"/>
    <w:rsid w:val="004073B4"/>
    <w:rsid w:val="00442D56"/>
    <w:rsid w:val="00443954"/>
    <w:rsid w:val="00454406"/>
    <w:rsid w:val="0047096E"/>
    <w:rsid w:val="004C6D8F"/>
    <w:rsid w:val="004D4865"/>
    <w:rsid w:val="005F6112"/>
    <w:rsid w:val="00605BF3"/>
    <w:rsid w:val="00626E02"/>
    <w:rsid w:val="00661DD7"/>
    <w:rsid w:val="00671091"/>
    <w:rsid w:val="0080661E"/>
    <w:rsid w:val="00847AD9"/>
    <w:rsid w:val="008F4F95"/>
    <w:rsid w:val="009074EF"/>
    <w:rsid w:val="009539DB"/>
    <w:rsid w:val="00981D98"/>
    <w:rsid w:val="00A6459D"/>
    <w:rsid w:val="00A8638A"/>
    <w:rsid w:val="00B57BF3"/>
    <w:rsid w:val="00BF27BD"/>
    <w:rsid w:val="00C34A23"/>
    <w:rsid w:val="00C35C56"/>
    <w:rsid w:val="00C37074"/>
    <w:rsid w:val="00C90CF0"/>
    <w:rsid w:val="00CE1115"/>
    <w:rsid w:val="00D32B11"/>
    <w:rsid w:val="00D350D9"/>
    <w:rsid w:val="00ED0AEF"/>
    <w:rsid w:val="00FE0A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A50E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4C6D8F"/>
    <w:rPr>
      <w:rFonts w:ascii="Verdana" w:eastAsia="Times New Roman" w:hAnsi="Verdana" w:cs="Times New Roman"/>
      <w:sz w:val="18"/>
      <w:szCs w:val="24"/>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4C6D8F"/>
    <w:pPr>
      <w:tabs>
        <w:tab w:val="center" w:pos="4536"/>
        <w:tab w:val="right" w:pos="9072"/>
      </w:tabs>
    </w:pPr>
  </w:style>
  <w:style w:type="character" w:customStyle="1" w:styleId="KoptekstChar">
    <w:name w:val="Koptekst Char"/>
    <w:basedOn w:val="Standaardalinea-lettertype"/>
    <w:link w:val="Koptekst"/>
    <w:rsid w:val="004C6D8F"/>
    <w:rPr>
      <w:rFonts w:ascii="Verdana" w:eastAsia="Times New Roman" w:hAnsi="Verdana" w:cs="Times New Roman"/>
      <w:sz w:val="18"/>
      <w:szCs w:val="24"/>
      <w:lang w:val="nl-NL" w:eastAsia="nl-NL"/>
    </w:rPr>
  </w:style>
  <w:style w:type="paragraph" w:styleId="Voettekst">
    <w:name w:val="footer"/>
    <w:basedOn w:val="Standaard"/>
    <w:link w:val="VoettekstChar"/>
    <w:uiPriority w:val="99"/>
    <w:rsid w:val="004C6D8F"/>
    <w:pPr>
      <w:tabs>
        <w:tab w:val="center" w:pos="4536"/>
        <w:tab w:val="right" w:pos="9072"/>
      </w:tabs>
    </w:pPr>
  </w:style>
  <w:style w:type="character" w:customStyle="1" w:styleId="VoettekstChar">
    <w:name w:val="Voettekst Char"/>
    <w:basedOn w:val="Standaardalinea-lettertype"/>
    <w:link w:val="Voettekst"/>
    <w:uiPriority w:val="99"/>
    <w:rsid w:val="004C6D8F"/>
    <w:rPr>
      <w:rFonts w:ascii="Verdana" w:eastAsia="Times New Roman" w:hAnsi="Verdana" w:cs="Times New Roman"/>
      <w:sz w:val="18"/>
      <w:szCs w:val="24"/>
      <w:lang w:val="nl-NL" w:eastAsia="nl-NL"/>
    </w:rPr>
  </w:style>
  <w:style w:type="character" w:customStyle="1" w:styleId="Huisstijl-GegevenCharChar">
    <w:name w:val="Huisstijl-Gegeven Char Char"/>
    <w:basedOn w:val="Standaardalinea-lettertype"/>
    <w:rsid w:val="004C6D8F"/>
    <w:rPr>
      <w:rFonts w:ascii="Verdana" w:hAnsi="Verdana"/>
      <w:noProof/>
      <w:sz w:val="13"/>
      <w:szCs w:val="24"/>
      <w:lang w:val="nl-NL" w:eastAsia="nl-NL" w:bidi="ar-SA"/>
    </w:rPr>
  </w:style>
  <w:style w:type="paragraph" w:customStyle="1" w:styleId="Huisstijl-Gegeven">
    <w:name w:val="Huisstijl-Gegeven"/>
    <w:basedOn w:val="Standaard"/>
    <w:rsid w:val="004C6D8F"/>
    <w:pPr>
      <w:spacing w:after="92" w:line="180" w:lineRule="exact"/>
    </w:pPr>
    <w:rPr>
      <w:noProof/>
      <w:sz w:val="13"/>
    </w:rPr>
  </w:style>
  <w:style w:type="paragraph" w:customStyle="1" w:styleId="Huisstijl-Rubricering">
    <w:name w:val="Huisstijl-Rubricering"/>
    <w:basedOn w:val="Standaard"/>
    <w:rsid w:val="004C6D8F"/>
    <w:pPr>
      <w:adjustRightInd w:val="0"/>
      <w:spacing w:line="180" w:lineRule="exact"/>
    </w:pPr>
    <w:rPr>
      <w:rFonts w:cs="Verdana-Bold"/>
      <w:b/>
      <w:bCs/>
      <w:smallCaps/>
      <w:noProof/>
      <w:sz w:val="16"/>
      <w:szCs w:val="13"/>
    </w:rPr>
  </w:style>
  <w:style w:type="paragraph" w:customStyle="1" w:styleId="Huisstijl-Paginanummering">
    <w:name w:val="Huisstijl-Paginanummering"/>
    <w:basedOn w:val="Standaard"/>
    <w:rsid w:val="004C6D8F"/>
    <w:pPr>
      <w:spacing w:line="180" w:lineRule="exact"/>
    </w:pPr>
    <w:rPr>
      <w:noProof/>
      <w:sz w:val="13"/>
    </w:rPr>
  </w:style>
  <w:style w:type="paragraph" w:styleId="Ondertitel">
    <w:name w:val="Subtitle"/>
    <w:basedOn w:val="Standaard"/>
    <w:next w:val="Standaard"/>
    <w:link w:val="OndertitelChar"/>
    <w:qFormat/>
    <w:rsid w:val="004C6D8F"/>
    <w:pPr>
      <w:spacing w:line="320" w:lineRule="atLeast"/>
      <w:outlineLvl w:val="1"/>
    </w:pPr>
    <w:rPr>
      <w:sz w:val="24"/>
    </w:rPr>
  </w:style>
  <w:style w:type="character" w:customStyle="1" w:styleId="OndertitelChar">
    <w:name w:val="Ondertitel Char"/>
    <w:basedOn w:val="Standaardalinea-lettertype"/>
    <w:link w:val="Ondertitel"/>
    <w:rsid w:val="004C6D8F"/>
    <w:rPr>
      <w:rFonts w:ascii="Verdana" w:eastAsia="Times New Roman" w:hAnsi="Verdana" w:cs="Times New Roman"/>
      <w:sz w:val="24"/>
      <w:szCs w:val="24"/>
      <w:lang w:val="nl-NL" w:eastAsia="nl-NL"/>
    </w:rPr>
  </w:style>
  <w:style w:type="paragraph" w:styleId="Titel">
    <w:name w:val="Title"/>
    <w:basedOn w:val="Standaard"/>
    <w:link w:val="TitelChar"/>
    <w:qFormat/>
    <w:rsid w:val="004C6D8F"/>
    <w:pPr>
      <w:spacing w:line="320" w:lineRule="atLeast"/>
      <w:outlineLvl w:val="0"/>
    </w:pPr>
    <w:rPr>
      <w:rFonts w:cs="Arial"/>
      <w:bCs/>
      <w:kern w:val="28"/>
      <w:sz w:val="64"/>
      <w:szCs w:val="64"/>
    </w:rPr>
  </w:style>
  <w:style w:type="character" w:customStyle="1" w:styleId="TitelChar">
    <w:name w:val="Titel Char"/>
    <w:basedOn w:val="Standaardalinea-lettertype"/>
    <w:link w:val="Titel"/>
    <w:rsid w:val="004C6D8F"/>
    <w:rPr>
      <w:rFonts w:ascii="Verdana" w:eastAsia="Times New Roman" w:hAnsi="Verdana" w:cs="Arial"/>
      <w:bCs/>
      <w:kern w:val="28"/>
      <w:sz w:val="64"/>
      <w:szCs w:val="64"/>
      <w:lang w:val="nl-NL" w:eastAsia="nl-NL"/>
    </w:rPr>
  </w:style>
  <w:style w:type="table" w:styleId="Tabelraster">
    <w:name w:val="Table Grid"/>
    <w:basedOn w:val="Standaardtabel"/>
    <w:rsid w:val="004C6D8F"/>
    <w:pPr>
      <w:spacing w:line="240" w:lineRule="auto"/>
    </w:pPr>
    <w:rPr>
      <w:rFonts w:ascii="Times New Roman" w:eastAsia="Times New Roman" w:hAnsi="Times New Roman" w:cs="Times New Roman"/>
      <w:sz w:val="20"/>
      <w:szCs w:val="20"/>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rsid w:val="004C6D8F"/>
    <w:pPr>
      <w:spacing w:line="288" w:lineRule="auto"/>
      <w:jc w:val="both"/>
    </w:pPr>
    <w:rPr>
      <w:rFonts w:ascii="Calibri" w:hAnsi="Calibri"/>
      <w:sz w:val="20"/>
      <w:szCs w:val="20"/>
      <w:lang w:val="x-none"/>
    </w:rPr>
  </w:style>
  <w:style w:type="character" w:customStyle="1" w:styleId="TekstopmerkingChar">
    <w:name w:val="Tekst opmerking Char"/>
    <w:basedOn w:val="Standaardalinea-lettertype"/>
    <w:link w:val="Tekstopmerking"/>
    <w:uiPriority w:val="99"/>
    <w:rsid w:val="004C6D8F"/>
    <w:rPr>
      <w:rFonts w:ascii="Calibri" w:eastAsia="Times New Roman" w:hAnsi="Calibri" w:cs="Times New Roman"/>
      <w:sz w:val="20"/>
      <w:szCs w:val="20"/>
      <w:lang w:val="x-none" w:eastAsia="nl-NL"/>
    </w:rPr>
  </w:style>
  <w:style w:type="character" w:styleId="Verwijzingopmerking">
    <w:name w:val="annotation reference"/>
    <w:uiPriority w:val="99"/>
    <w:rsid w:val="004C6D8F"/>
    <w:rPr>
      <w:rFonts w:ascii="Arial" w:hAnsi="Arial"/>
      <w:sz w:val="16"/>
    </w:rPr>
  </w:style>
  <w:style w:type="paragraph" w:styleId="Lijstalinea">
    <w:name w:val="List Paragraph"/>
    <w:basedOn w:val="Standaard"/>
    <w:uiPriority w:val="34"/>
    <w:qFormat/>
    <w:rsid w:val="004C6D8F"/>
    <w:pPr>
      <w:ind w:left="720"/>
      <w:contextualSpacing/>
    </w:pPr>
  </w:style>
  <w:style w:type="paragraph" w:styleId="Ballontekst">
    <w:name w:val="Balloon Text"/>
    <w:basedOn w:val="Standaard"/>
    <w:link w:val="BallontekstChar"/>
    <w:uiPriority w:val="99"/>
    <w:semiHidden/>
    <w:unhideWhenUsed/>
    <w:rsid w:val="004C6D8F"/>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4C6D8F"/>
    <w:rPr>
      <w:rFonts w:ascii="Tahoma" w:eastAsia="Times New Roman" w:hAnsi="Tahoma" w:cs="Tahoma"/>
      <w:sz w:val="16"/>
      <w:szCs w:val="16"/>
      <w:lang w:val="nl-NL" w:eastAsia="nl-NL"/>
    </w:rPr>
  </w:style>
  <w:style w:type="paragraph" w:styleId="Onderwerpvanopmerking">
    <w:name w:val="annotation subject"/>
    <w:basedOn w:val="Tekstopmerking"/>
    <w:next w:val="Tekstopmerking"/>
    <w:link w:val="OnderwerpvanopmerkingChar"/>
    <w:uiPriority w:val="99"/>
    <w:semiHidden/>
    <w:unhideWhenUsed/>
    <w:rsid w:val="00454406"/>
    <w:pPr>
      <w:spacing w:line="240" w:lineRule="auto"/>
      <w:jc w:val="left"/>
    </w:pPr>
    <w:rPr>
      <w:rFonts w:ascii="Verdana" w:hAnsi="Verdana"/>
      <w:b/>
      <w:bCs/>
      <w:lang w:val="nl-NL"/>
    </w:rPr>
  </w:style>
  <w:style w:type="character" w:customStyle="1" w:styleId="OnderwerpvanopmerkingChar">
    <w:name w:val="Onderwerp van opmerking Char"/>
    <w:basedOn w:val="TekstopmerkingChar"/>
    <w:link w:val="Onderwerpvanopmerking"/>
    <w:uiPriority w:val="99"/>
    <w:semiHidden/>
    <w:rsid w:val="00454406"/>
    <w:rPr>
      <w:rFonts w:ascii="Verdana" w:eastAsia="Times New Roman" w:hAnsi="Verdana" w:cs="Times New Roman"/>
      <w:b/>
      <w:bCs/>
      <w:sz w:val="20"/>
      <w:szCs w:val="20"/>
      <w:lang w:val="nl-NL" w:eastAsia="nl-NL"/>
    </w:rPr>
  </w:style>
  <w:style w:type="paragraph" w:styleId="Revisie">
    <w:name w:val="Revision"/>
    <w:hidden/>
    <w:uiPriority w:val="99"/>
    <w:semiHidden/>
    <w:rsid w:val="000F7A4A"/>
    <w:pPr>
      <w:spacing w:line="240" w:lineRule="auto"/>
    </w:pPr>
    <w:rPr>
      <w:rFonts w:ascii="Verdana" w:eastAsia="Times New Roman" w:hAnsi="Verdana" w:cs="Times New Roman"/>
      <w:sz w:val="18"/>
      <w:szCs w:val="24"/>
      <w:lang w:val="nl-NL" w:eastAsia="nl-NL"/>
    </w:rPr>
  </w:style>
  <w:style w:type="paragraph" w:styleId="Voetnoottekst">
    <w:name w:val="footnote text"/>
    <w:basedOn w:val="Standaard"/>
    <w:link w:val="VoetnoottekstChar"/>
    <w:uiPriority w:val="99"/>
    <w:semiHidden/>
    <w:unhideWhenUsed/>
    <w:rsid w:val="00443954"/>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443954"/>
    <w:rPr>
      <w:rFonts w:ascii="Verdana" w:eastAsia="Times New Roman" w:hAnsi="Verdana" w:cs="Times New Roman"/>
      <w:sz w:val="20"/>
      <w:szCs w:val="20"/>
      <w:lang w:val="nl-NL" w:eastAsia="nl-NL"/>
    </w:rPr>
  </w:style>
  <w:style w:type="character" w:styleId="Voetnootmarkering">
    <w:name w:val="footnote reference"/>
    <w:basedOn w:val="Standaardalinea-lettertype"/>
    <w:uiPriority w:val="99"/>
    <w:semiHidden/>
    <w:unhideWhenUsed/>
    <w:rsid w:val="0044395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4C6D8F"/>
    <w:rPr>
      <w:rFonts w:ascii="Verdana" w:eastAsia="Times New Roman" w:hAnsi="Verdana" w:cs="Times New Roman"/>
      <w:sz w:val="18"/>
      <w:szCs w:val="24"/>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4C6D8F"/>
    <w:pPr>
      <w:tabs>
        <w:tab w:val="center" w:pos="4536"/>
        <w:tab w:val="right" w:pos="9072"/>
      </w:tabs>
    </w:pPr>
  </w:style>
  <w:style w:type="character" w:customStyle="1" w:styleId="KoptekstChar">
    <w:name w:val="Koptekst Char"/>
    <w:basedOn w:val="Standaardalinea-lettertype"/>
    <w:link w:val="Koptekst"/>
    <w:rsid w:val="004C6D8F"/>
    <w:rPr>
      <w:rFonts w:ascii="Verdana" w:eastAsia="Times New Roman" w:hAnsi="Verdana" w:cs="Times New Roman"/>
      <w:sz w:val="18"/>
      <w:szCs w:val="24"/>
      <w:lang w:val="nl-NL" w:eastAsia="nl-NL"/>
    </w:rPr>
  </w:style>
  <w:style w:type="paragraph" w:styleId="Voettekst">
    <w:name w:val="footer"/>
    <w:basedOn w:val="Standaard"/>
    <w:link w:val="VoettekstChar"/>
    <w:uiPriority w:val="99"/>
    <w:rsid w:val="004C6D8F"/>
    <w:pPr>
      <w:tabs>
        <w:tab w:val="center" w:pos="4536"/>
        <w:tab w:val="right" w:pos="9072"/>
      </w:tabs>
    </w:pPr>
  </w:style>
  <w:style w:type="character" w:customStyle="1" w:styleId="VoettekstChar">
    <w:name w:val="Voettekst Char"/>
    <w:basedOn w:val="Standaardalinea-lettertype"/>
    <w:link w:val="Voettekst"/>
    <w:uiPriority w:val="99"/>
    <w:rsid w:val="004C6D8F"/>
    <w:rPr>
      <w:rFonts w:ascii="Verdana" w:eastAsia="Times New Roman" w:hAnsi="Verdana" w:cs="Times New Roman"/>
      <w:sz w:val="18"/>
      <w:szCs w:val="24"/>
      <w:lang w:val="nl-NL" w:eastAsia="nl-NL"/>
    </w:rPr>
  </w:style>
  <w:style w:type="character" w:customStyle="1" w:styleId="Huisstijl-GegevenCharChar">
    <w:name w:val="Huisstijl-Gegeven Char Char"/>
    <w:basedOn w:val="Standaardalinea-lettertype"/>
    <w:rsid w:val="004C6D8F"/>
    <w:rPr>
      <w:rFonts w:ascii="Verdana" w:hAnsi="Verdana"/>
      <w:noProof/>
      <w:sz w:val="13"/>
      <w:szCs w:val="24"/>
      <w:lang w:val="nl-NL" w:eastAsia="nl-NL" w:bidi="ar-SA"/>
    </w:rPr>
  </w:style>
  <w:style w:type="paragraph" w:customStyle="1" w:styleId="Huisstijl-Gegeven">
    <w:name w:val="Huisstijl-Gegeven"/>
    <w:basedOn w:val="Standaard"/>
    <w:rsid w:val="004C6D8F"/>
    <w:pPr>
      <w:spacing w:after="92" w:line="180" w:lineRule="exact"/>
    </w:pPr>
    <w:rPr>
      <w:noProof/>
      <w:sz w:val="13"/>
    </w:rPr>
  </w:style>
  <w:style w:type="paragraph" w:customStyle="1" w:styleId="Huisstijl-Rubricering">
    <w:name w:val="Huisstijl-Rubricering"/>
    <w:basedOn w:val="Standaard"/>
    <w:rsid w:val="004C6D8F"/>
    <w:pPr>
      <w:adjustRightInd w:val="0"/>
      <w:spacing w:line="180" w:lineRule="exact"/>
    </w:pPr>
    <w:rPr>
      <w:rFonts w:cs="Verdana-Bold"/>
      <w:b/>
      <w:bCs/>
      <w:smallCaps/>
      <w:noProof/>
      <w:sz w:val="16"/>
      <w:szCs w:val="13"/>
    </w:rPr>
  </w:style>
  <w:style w:type="paragraph" w:customStyle="1" w:styleId="Huisstijl-Paginanummering">
    <w:name w:val="Huisstijl-Paginanummering"/>
    <w:basedOn w:val="Standaard"/>
    <w:rsid w:val="004C6D8F"/>
    <w:pPr>
      <w:spacing w:line="180" w:lineRule="exact"/>
    </w:pPr>
    <w:rPr>
      <w:noProof/>
      <w:sz w:val="13"/>
    </w:rPr>
  </w:style>
  <w:style w:type="paragraph" w:styleId="Ondertitel">
    <w:name w:val="Subtitle"/>
    <w:basedOn w:val="Standaard"/>
    <w:next w:val="Standaard"/>
    <w:link w:val="OndertitelChar"/>
    <w:qFormat/>
    <w:rsid w:val="004C6D8F"/>
    <w:pPr>
      <w:spacing w:line="320" w:lineRule="atLeast"/>
      <w:outlineLvl w:val="1"/>
    </w:pPr>
    <w:rPr>
      <w:sz w:val="24"/>
    </w:rPr>
  </w:style>
  <w:style w:type="character" w:customStyle="1" w:styleId="OndertitelChar">
    <w:name w:val="Ondertitel Char"/>
    <w:basedOn w:val="Standaardalinea-lettertype"/>
    <w:link w:val="Ondertitel"/>
    <w:rsid w:val="004C6D8F"/>
    <w:rPr>
      <w:rFonts w:ascii="Verdana" w:eastAsia="Times New Roman" w:hAnsi="Verdana" w:cs="Times New Roman"/>
      <w:sz w:val="24"/>
      <w:szCs w:val="24"/>
      <w:lang w:val="nl-NL" w:eastAsia="nl-NL"/>
    </w:rPr>
  </w:style>
  <w:style w:type="paragraph" w:styleId="Titel">
    <w:name w:val="Title"/>
    <w:basedOn w:val="Standaard"/>
    <w:link w:val="TitelChar"/>
    <w:qFormat/>
    <w:rsid w:val="004C6D8F"/>
    <w:pPr>
      <w:spacing w:line="320" w:lineRule="atLeast"/>
      <w:outlineLvl w:val="0"/>
    </w:pPr>
    <w:rPr>
      <w:rFonts w:cs="Arial"/>
      <w:bCs/>
      <w:kern w:val="28"/>
      <w:sz w:val="64"/>
      <w:szCs w:val="64"/>
    </w:rPr>
  </w:style>
  <w:style w:type="character" w:customStyle="1" w:styleId="TitelChar">
    <w:name w:val="Titel Char"/>
    <w:basedOn w:val="Standaardalinea-lettertype"/>
    <w:link w:val="Titel"/>
    <w:rsid w:val="004C6D8F"/>
    <w:rPr>
      <w:rFonts w:ascii="Verdana" w:eastAsia="Times New Roman" w:hAnsi="Verdana" w:cs="Arial"/>
      <w:bCs/>
      <w:kern w:val="28"/>
      <w:sz w:val="64"/>
      <w:szCs w:val="64"/>
      <w:lang w:val="nl-NL" w:eastAsia="nl-NL"/>
    </w:rPr>
  </w:style>
  <w:style w:type="table" w:styleId="Tabelraster">
    <w:name w:val="Table Grid"/>
    <w:basedOn w:val="Standaardtabel"/>
    <w:rsid w:val="004C6D8F"/>
    <w:pPr>
      <w:spacing w:line="240" w:lineRule="auto"/>
    </w:pPr>
    <w:rPr>
      <w:rFonts w:ascii="Times New Roman" w:eastAsia="Times New Roman" w:hAnsi="Times New Roman" w:cs="Times New Roman"/>
      <w:sz w:val="20"/>
      <w:szCs w:val="20"/>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rsid w:val="004C6D8F"/>
    <w:pPr>
      <w:spacing w:line="288" w:lineRule="auto"/>
      <w:jc w:val="both"/>
    </w:pPr>
    <w:rPr>
      <w:rFonts w:ascii="Calibri" w:hAnsi="Calibri"/>
      <w:sz w:val="20"/>
      <w:szCs w:val="20"/>
      <w:lang w:val="x-none"/>
    </w:rPr>
  </w:style>
  <w:style w:type="character" w:customStyle="1" w:styleId="TekstopmerkingChar">
    <w:name w:val="Tekst opmerking Char"/>
    <w:basedOn w:val="Standaardalinea-lettertype"/>
    <w:link w:val="Tekstopmerking"/>
    <w:uiPriority w:val="99"/>
    <w:rsid w:val="004C6D8F"/>
    <w:rPr>
      <w:rFonts w:ascii="Calibri" w:eastAsia="Times New Roman" w:hAnsi="Calibri" w:cs="Times New Roman"/>
      <w:sz w:val="20"/>
      <w:szCs w:val="20"/>
      <w:lang w:val="x-none" w:eastAsia="nl-NL"/>
    </w:rPr>
  </w:style>
  <w:style w:type="character" w:styleId="Verwijzingopmerking">
    <w:name w:val="annotation reference"/>
    <w:uiPriority w:val="99"/>
    <w:rsid w:val="004C6D8F"/>
    <w:rPr>
      <w:rFonts w:ascii="Arial" w:hAnsi="Arial"/>
      <w:sz w:val="16"/>
    </w:rPr>
  </w:style>
  <w:style w:type="paragraph" w:styleId="Lijstalinea">
    <w:name w:val="List Paragraph"/>
    <w:basedOn w:val="Standaard"/>
    <w:uiPriority w:val="34"/>
    <w:qFormat/>
    <w:rsid w:val="004C6D8F"/>
    <w:pPr>
      <w:ind w:left="720"/>
      <w:contextualSpacing/>
    </w:pPr>
  </w:style>
  <w:style w:type="paragraph" w:styleId="Ballontekst">
    <w:name w:val="Balloon Text"/>
    <w:basedOn w:val="Standaard"/>
    <w:link w:val="BallontekstChar"/>
    <w:uiPriority w:val="99"/>
    <w:semiHidden/>
    <w:unhideWhenUsed/>
    <w:rsid w:val="004C6D8F"/>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4C6D8F"/>
    <w:rPr>
      <w:rFonts w:ascii="Tahoma" w:eastAsia="Times New Roman" w:hAnsi="Tahoma" w:cs="Tahoma"/>
      <w:sz w:val="16"/>
      <w:szCs w:val="16"/>
      <w:lang w:val="nl-NL" w:eastAsia="nl-NL"/>
    </w:rPr>
  </w:style>
  <w:style w:type="paragraph" w:styleId="Onderwerpvanopmerking">
    <w:name w:val="annotation subject"/>
    <w:basedOn w:val="Tekstopmerking"/>
    <w:next w:val="Tekstopmerking"/>
    <w:link w:val="OnderwerpvanopmerkingChar"/>
    <w:uiPriority w:val="99"/>
    <w:semiHidden/>
    <w:unhideWhenUsed/>
    <w:rsid w:val="00454406"/>
    <w:pPr>
      <w:spacing w:line="240" w:lineRule="auto"/>
      <w:jc w:val="left"/>
    </w:pPr>
    <w:rPr>
      <w:rFonts w:ascii="Verdana" w:hAnsi="Verdana"/>
      <w:b/>
      <w:bCs/>
      <w:lang w:val="nl-NL"/>
    </w:rPr>
  </w:style>
  <w:style w:type="character" w:customStyle="1" w:styleId="OnderwerpvanopmerkingChar">
    <w:name w:val="Onderwerp van opmerking Char"/>
    <w:basedOn w:val="TekstopmerkingChar"/>
    <w:link w:val="Onderwerpvanopmerking"/>
    <w:uiPriority w:val="99"/>
    <w:semiHidden/>
    <w:rsid w:val="00454406"/>
    <w:rPr>
      <w:rFonts w:ascii="Verdana" w:eastAsia="Times New Roman" w:hAnsi="Verdana" w:cs="Times New Roman"/>
      <w:b/>
      <w:bCs/>
      <w:sz w:val="20"/>
      <w:szCs w:val="20"/>
      <w:lang w:val="nl-NL" w:eastAsia="nl-NL"/>
    </w:rPr>
  </w:style>
  <w:style w:type="paragraph" w:styleId="Revisie">
    <w:name w:val="Revision"/>
    <w:hidden/>
    <w:uiPriority w:val="99"/>
    <w:semiHidden/>
    <w:rsid w:val="000F7A4A"/>
    <w:pPr>
      <w:spacing w:line="240" w:lineRule="auto"/>
    </w:pPr>
    <w:rPr>
      <w:rFonts w:ascii="Verdana" w:eastAsia="Times New Roman" w:hAnsi="Verdana" w:cs="Times New Roman"/>
      <w:sz w:val="18"/>
      <w:szCs w:val="24"/>
      <w:lang w:val="nl-NL" w:eastAsia="nl-NL"/>
    </w:rPr>
  </w:style>
  <w:style w:type="paragraph" w:styleId="Voetnoottekst">
    <w:name w:val="footnote text"/>
    <w:basedOn w:val="Standaard"/>
    <w:link w:val="VoetnoottekstChar"/>
    <w:uiPriority w:val="99"/>
    <w:semiHidden/>
    <w:unhideWhenUsed/>
    <w:rsid w:val="00443954"/>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443954"/>
    <w:rPr>
      <w:rFonts w:ascii="Verdana" w:eastAsia="Times New Roman" w:hAnsi="Verdana" w:cs="Times New Roman"/>
      <w:sz w:val="20"/>
      <w:szCs w:val="20"/>
      <w:lang w:val="nl-NL" w:eastAsia="nl-NL"/>
    </w:rPr>
  </w:style>
  <w:style w:type="character" w:styleId="Voetnootmarkering">
    <w:name w:val="footnote reference"/>
    <w:basedOn w:val="Standaardalinea-lettertype"/>
    <w:uiPriority w:val="99"/>
    <w:semiHidden/>
    <w:unhideWhenUsed/>
    <w:rsid w:val="0044395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8D0FDA-1B74-4272-BFEA-C9DDE7ADE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1214</Words>
  <Characters>6680</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Ministerie van EZ</Company>
  <LinksUpToDate>false</LinksUpToDate>
  <CharactersWithSpaces>7879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joop.bormans@rvo.nl</dc:creator>
  <cp:lastModifiedBy>Bormans, ing. J.H.E.M. MBA (Joop)</cp:lastModifiedBy>
  <cp:revision>3</cp:revision>
  <cp:lastPrinted>2016-03-01T07:40:00Z</cp:lastPrinted>
  <dcterms:created xsi:type="dcterms:W3CDTF">2016-03-08T12:05:00Z</dcterms:created>
  <dcterms:modified xsi:type="dcterms:W3CDTF">2016-03-08T12:08:00Z</dcterms:modified>
</cp:coreProperties>
</file>