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780"/>
      </w:tblGrid>
      <w:tr w:rsidR="00427195" w:rsidRPr="00E6004A" w14:paraId="564BB560" w14:textId="77777777" w:rsidTr="00E6004A">
        <w:tc>
          <w:tcPr>
            <w:tcW w:w="9996" w:type="dxa"/>
          </w:tcPr>
          <w:p w14:paraId="72482F4E" w14:textId="77777777" w:rsidR="00427195" w:rsidRPr="00E6004A" w:rsidRDefault="00E6004A">
            <w:pPr>
              <w:pStyle w:val="Titel"/>
            </w:pPr>
            <w:bookmarkStart w:id="0" w:name="bmTitel" w:colFirst="0" w:colLast="0"/>
            <w:r w:rsidRPr="00E6004A">
              <w:t xml:space="preserve">Rekenvoorbeeld </w:t>
            </w:r>
          </w:p>
        </w:tc>
      </w:tr>
      <w:tr w:rsidR="00427195" w:rsidRPr="00E6004A" w14:paraId="32AD88A2" w14:textId="77777777" w:rsidTr="00E6004A">
        <w:tc>
          <w:tcPr>
            <w:tcW w:w="9996" w:type="dxa"/>
          </w:tcPr>
          <w:p w14:paraId="317A0F66" w14:textId="77777777" w:rsidR="00427195" w:rsidRPr="00E6004A" w:rsidRDefault="00427195">
            <w:pPr>
              <w:pStyle w:val="Ondertitel"/>
            </w:pPr>
            <w:bookmarkStart w:id="1" w:name="bmOndertitel" w:colFirst="0" w:colLast="0"/>
            <w:bookmarkEnd w:id="0"/>
          </w:p>
        </w:tc>
      </w:tr>
    </w:tbl>
    <w:bookmarkEnd w:id="1"/>
    <w:p w14:paraId="136993B4" w14:textId="43A068FC" w:rsidR="00E6004A" w:rsidRPr="00597447" w:rsidRDefault="00E6004A" w:rsidP="00E6004A">
      <w:pPr>
        <w:rPr>
          <w:szCs w:val="18"/>
        </w:rPr>
      </w:pPr>
      <w:r w:rsidRPr="00597447">
        <w:rPr>
          <w:i/>
          <w:iCs/>
          <w:szCs w:val="18"/>
        </w:rPr>
        <w:t xml:space="preserve">*Hoe komt mijn huidige subsidievoorschot tot stand? </w:t>
      </w:r>
      <w:r w:rsidRPr="00597447">
        <w:rPr>
          <w:i/>
          <w:iCs/>
          <w:szCs w:val="18"/>
        </w:rPr>
        <w:br/>
      </w:r>
      <w:r w:rsidRPr="00597447">
        <w:rPr>
          <w:szCs w:val="18"/>
        </w:rPr>
        <w:t>U hebt subsidie aangevraagd voor een bepaald bedrag</w:t>
      </w:r>
      <w:r>
        <w:rPr>
          <w:szCs w:val="18"/>
        </w:rPr>
        <w:t>. D</w:t>
      </w:r>
      <w:r w:rsidRPr="00597447">
        <w:rPr>
          <w:szCs w:val="18"/>
        </w:rPr>
        <w:t>it is uw toegekende basisbedra</w:t>
      </w:r>
      <w:r>
        <w:rPr>
          <w:szCs w:val="18"/>
        </w:rPr>
        <w:t>g (of aanvraagbedrag)</w:t>
      </w:r>
      <w:r w:rsidRPr="00597447">
        <w:rPr>
          <w:szCs w:val="18"/>
        </w:rPr>
        <w:t>. U krijgt voor uw geproduceerde energie ook opbrengsten van uw energie afnemer</w:t>
      </w:r>
      <w:r>
        <w:rPr>
          <w:szCs w:val="18"/>
        </w:rPr>
        <w:t>. D</w:t>
      </w:r>
      <w:r w:rsidRPr="00597447">
        <w:rPr>
          <w:szCs w:val="18"/>
        </w:rPr>
        <w:t>eze opbrengsten worden vastgelegd in het correctiebedrag. Het correctiebedrag is onder andere afhankelijk van de marktwaarde. D</w:t>
      </w:r>
      <w:r w:rsidRPr="00597447">
        <w:rPr>
          <w:rFonts w:cs="Arial"/>
          <w:szCs w:val="18"/>
          <w:shd w:val="clear" w:color="auto" w:fill="FFFFFF"/>
        </w:rPr>
        <w:t>e maximale SDE+</w:t>
      </w:r>
      <w:r>
        <w:rPr>
          <w:rFonts w:cs="Arial"/>
          <w:szCs w:val="18"/>
          <w:shd w:val="clear" w:color="auto" w:fill="FFFFFF"/>
        </w:rPr>
        <w:t>(</w:t>
      </w:r>
      <w:r w:rsidRPr="00597447">
        <w:rPr>
          <w:rFonts w:cs="Arial"/>
          <w:szCs w:val="18"/>
          <w:shd w:val="clear" w:color="auto" w:fill="FFFFFF"/>
        </w:rPr>
        <w:t>+</w:t>
      </w:r>
      <w:r>
        <w:rPr>
          <w:rFonts w:cs="Arial"/>
          <w:szCs w:val="18"/>
          <w:shd w:val="clear" w:color="auto" w:fill="FFFFFF"/>
        </w:rPr>
        <w:t>)</w:t>
      </w:r>
      <w:r w:rsidRPr="00597447">
        <w:rPr>
          <w:rFonts w:cs="Arial"/>
          <w:szCs w:val="18"/>
          <w:shd w:val="clear" w:color="auto" w:fill="FFFFFF"/>
        </w:rPr>
        <w:t xml:space="preserve">-subsidie is gelijk aan het basisbedrag of het aanvraagbedrag minus het correctiebedrag, vermenigvuldigd met het maximaal aantal vollaturen. </w:t>
      </w:r>
    </w:p>
    <w:p w14:paraId="54542DDE" w14:textId="77777777" w:rsidR="00E6004A" w:rsidRPr="00597447" w:rsidRDefault="00E6004A" w:rsidP="00E6004A">
      <w:pPr>
        <w:rPr>
          <w:rFonts w:cs="Arial"/>
          <w:szCs w:val="18"/>
        </w:rPr>
      </w:pPr>
      <w:r w:rsidRPr="00597447">
        <w:rPr>
          <w:rFonts w:cs="Arial"/>
          <w:szCs w:val="18"/>
        </w:rPr>
        <w:t>De formule om het totale subsidiebedrag te berekenen is:</w:t>
      </w:r>
      <w:r w:rsidRPr="00597447">
        <w:rPr>
          <w:rFonts w:cs="Arial"/>
          <w:szCs w:val="18"/>
        </w:rPr>
        <w:br/>
        <w:t>Maximale SDE++-bijdrage = (basisbedrag of aanvraagbedrag – basisenergieprijs of basisbroeikasgasbedrag) *vollasturen* vermogen looptijd in jaren.</w:t>
      </w:r>
    </w:p>
    <w:p w14:paraId="3C707072" w14:textId="77777777" w:rsidR="00E6004A" w:rsidRPr="00597447" w:rsidRDefault="00E6004A" w:rsidP="00E6004A">
      <w:pPr>
        <w:pStyle w:val="Normaalweb"/>
        <w:shd w:val="clear" w:color="auto" w:fill="FFFFFF"/>
        <w:spacing w:before="0" w:beforeAutospacing="0" w:after="210" w:afterAutospacing="0"/>
        <w:rPr>
          <w:rFonts w:ascii="Verdana" w:hAnsi="Verdana" w:cs="Arial"/>
          <w:i/>
          <w:iCs/>
          <w:sz w:val="18"/>
          <w:szCs w:val="18"/>
        </w:rPr>
      </w:pPr>
      <w:r w:rsidRPr="00597447">
        <w:rPr>
          <w:rFonts w:ascii="Verdana" w:hAnsi="Verdana" w:cs="Arial"/>
          <w:i/>
          <w:iCs/>
          <w:sz w:val="18"/>
          <w:szCs w:val="18"/>
        </w:rPr>
        <w:t xml:space="preserve">**Impact hoge elektriciteit prijzen? </w:t>
      </w:r>
      <w:r w:rsidRPr="00597447">
        <w:rPr>
          <w:rFonts w:ascii="Verdana" w:hAnsi="Verdana" w:cs="Arial"/>
          <w:i/>
          <w:iCs/>
          <w:sz w:val="18"/>
          <w:szCs w:val="18"/>
        </w:rPr>
        <w:br/>
      </w:r>
      <w:r w:rsidRPr="00597447">
        <w:rPr>
          <w:rFonts w:ascii="Verdana" w:hAnsi="Verdana" w:cs="Arial"/>
          <w:sz w:val="18"/>
          <w:szCs w:val="18"/>
        </w:rPr>
        <w:t xml:space="preserve">Iedere maand betalen wij u een voorschot voor de verwachte energieproductie in het komende jaar. Die voorschotten </w:t>
      </w:r>
      <w:r>
        <w:rPr>
          <w:rFonts w:ascii="Verdana" w:hAnsi="Verdana" w:cs="Arial"/>
          <w:sz w:val="18"/>
          <w:szCs w:val="18"/>
        </w:rPr>
        <w:t>komen overeen</w:t>
      </w:r>
      <w:r w:rsidRPr="00597447">
        <w:rPr>
          <w:rFonts w:ascii="Verdana" w:hAnsi="Verdana" w:cs="Arial"/>
          <w:sz w:val="18"/>
          <w:szCs w:val="18"/>
        </w:rPr>
        <w:t xml:space="preserve"> met 80% van de</w:t>
      </w:r>
      <w:r>
        <w:rPr>
          <w:rFonts w:ascii="Verdana" w:hAnsi="Verdana" w:cs="Arial"/>
          <w:sz w:val="18"/>
          <w:szCs w:val="18"/>
        </w:rPr>
        <w:t xml:space="preserve">ze </w:t>
      </w:r>
      <w:r w:rsidRPr="00597447">
        <w:rPr>
          <w:rFonts w:ascii="Verdana" w:hAnsi="Verdana" w:cs="Arial"/>
          <w:sz w:val="18"/>
          <w:szCs w:val="18"/>
        </w:rPr>
        <w:t>energieproductie.</w:t>
      </w:r>
    </w:p>
    <w:p w14:paraId="4096943D" w14:textId="77777777" w:rsidR="00E6004A" w:rsidRPr="00597447" w:rsidRDefault="00E6004A" w:rsidP="00E6004A">
      <w:pPr>
        <w:shd w:val="clear" w:color="auto" w:fill="FFFFFF"/>
        <w:spacing w:after="210" w:line="240" w:lineRule="auto"/>
        <w:rPr>
          <w:rFonts w:cs="Arial"/>
          <w:szCs w:val="18"/>
        </w:rPr>
      </w:pPr>
      <w:r w:rsidRPr="00597447">
        <w:rPr>
          <w:rFonts w:cs="Arial"/>
          <w:szCs w:val="18"/>
        </w:rPr>
        <w:t xml:space="preserve">Wij bepalen de voorschotten met een voorlopig correctiebedrag dat het Planbureau voor de Leefomgeving (PBL) berekent als verwachting van de energieprijs in het komende jaar. In de afgelopen periode zijn de elektriciteitsprijzen zodanig gestegen dat wij rekening houden met een stijging van het definitieve correctiebedrag. </w:t>
      </w:r>
      <w:r>
        <w:rPr>
          <w:rFonts w:cs="Arial"/>
          <w:szCs w:val="18"/>
        </w:rPr>
        <w:t>In maart 2022</w:t>
      </w:r>
      <w:r w:rsidRPr="00597447">
        <w:rPr>
          <w:rFonts w:cs="Arial"/>
          <w:szCs w:val="18"/>
        </w:rPr>
        <w:t xml:space="preserve"> stelt het ministerie van Economische Zaken en Klimaat de definitieve correctiebedragen vast en publiceert deze in de Staatscourant.</w:t>
      </w:r>
    </w:p>
    <w:p w14:paraId="6BC1C54B" w14:textId="3CB64E38" w:rsidR="00E6004A" w:rsidRDefault="00E6004A" w:rsidP="00E6004A">
      <w:pPr>
        <w:shd w:val="clear" w:color="auto" w:fill="FFFFFF"/>
        <w:spacing w:after="210" w:line="240" w:lineRule="auto"/>
        <w:rPr>
          <w:rFonts w:cs="Arial"/>
          <w:szCs w:val="18"/>
        </w:rPr>
      </w:pPr>
      <w:r w:rsidRPr="00597447">
        <w:rPr>
          <w:rFonts w:cs="Arial"/>
          <w:i/>
          <w:iCs/>
          <w:szCs w:val="18"/>
        </w:rPr>
        <w:t xml:space="preserve">***Consequentie 2022? </w:t>
      </w:r>
      <w:r>
        <w:rPr>
          <w:rFonts w:cs="Arial"/>
          <w:i/>
          <w:iCs/>
          <w:szCs w:val="18"/>
        </w:rPr>
        <w:br/>
      </w:r>
      <w:r w:rsidRPr="001F3C90">
        <w:rPr>
          <w:rFonts w:cs="Arial"/>
          <w:szCs w:val="18"/>
        </w:rPr>
        <w:t xml:space="preserve">Doordat </w:t>
      </w:r>
      <w:r>
        <w:rPr>
          <w:rFonts w:cs="Arial"/>
          <w:szCs w:val="18"/>
        </w:rPr>
        <w:t xml:space="preserve">mogelijk de </w:t>
      </w:r>
      <w:r w:rsidRPr="001F3C90">
        <w:rPr>
          <w:rFonts w:cs="Arial"/>
          <w:szCs w:val="18"/>
        </w:rPr>
        <w:t xml:space="preserve">bijstelling van 2021 </w:t>
      </w:r>
      <w:r>
        <w:rPr>
          <w:rFonts w:cs="Arial"/>
          <w:szCs w:val="18"/>
        </w:rPr>
        <w:t>negatief</w:t>
      </w:r>
      <w:r w:rsidRPr="001F3C90">
        <w:rPr>
          <w:rFonts w:cs="Arial"/>
          <w:szCs w:val="18"/>
        </w:rPr>
        <w:t xml:space="preserve"> uitval</w:t>
      </w:r>
      <w:r>
        <w:rPr>
          <w:rFonts w:cs="Arial"/>
          <w:szCs w:val="18"/>
        </w:rPr>
        <w:t>t</w:t>
      </w:r>
      <w:r w:rsidRPr="001F3C90">
        <w:rPr>
          <w:rFonts w:cs="Arial"/>
          <w:szCs w:val="18"/>
        </w:rPr>
        <w:t xml:space="preserve"> en het voorschot in 2022 lager gaat zijn, duurt het verrekenen van de bijstelling over 2021 langer. </w:t>
      </w:r>
      <w:r>
        <w:rPr>
          <w:rFonts w:cs="Arial"/>
          <w:szCs w:val="18"/>
        </w:rPr>
        <w:t>De</w:t>
      </w:r>
      <w:r w:rsidRPr="001F3C90">
        <w:rPr>
          <w:rFonts w:cs="Arial"/>
          <w:szCs w:val="18"/>
        </w:rPr>
        <w:t xml:space="preserve"> casus van het rekenvoorbeeld laat zien dat</w:t>
      </w:r>
      <w:r>
        <w:rPr>
          <w:rFonts w:cs="Arial"/>
          <w:szCs w:val="18"/>
        </w:rPr>
        <w:t xml:space="preserve"> in dit fictieve</w:t>
      </w:r>
      <w:r w:rsidRPr="001F3C90">
        <w:rPr>
          <w:rFonts w:cs="Arial"/>
          <w:szCs w:val="18"/>
        </w:rPr>
        <w:t xml:space="preserve"> geval 9 maanden geen voorschot</w:t>
      </w:r>
      <w:r>
        <w:rPr>
          <w:rFonts w:cs="Arial"/>
          <w:szCs w:val="18"/>
        </w:rPr>
        <w:t xml:space="preserve">ten worden </w:t>
      </w:r>
      <w:r w:rsidRPr="001F3C90">
        <w:rPr>
          <w:rFonts w:cs="Arial"/>
          <w:szCs w:val="18"/>
        </w:rPr>
        <w:t xml:space="preserve">uitbetaald. </w:t>
      </w:r>
    </w:p>
    <w:tbl>
      <w:tblPr>
        <w:tblStyle w:val="Tabelraster"/>
        <w:tblpPr w:leftFromText="141" w:rightFromText="141" w:horzAnchor="margin" w:tblpY="543"/>
        <w:tblW w:w="9493" w:type="dxa"/>
        <w:tblLook w:val="04A0" w:firstRow="1" w:lastRow="0" w:firstColumn="1" w:lastColumn="0" w:noHBand="0" w:noVBand="1"/>
      </w:tblPr>
      <w:tblGrid>
        <w:gridCol w:w="5240"/>
        <w:gridCol w:w="4253"/>
      </w:tblGrid>
      <w:tr w:rsidR="008F2EE6" w:rsidRPr="00AF48C0" w14:paraId="0DFCF6DA" w14:textId="77777777" w:rsidTr="00B77CA5">
        <w:trPr>
          <w:trHeight w:val="300"/>
        </w:trPr>
        <w:tc>
          <w:tcPr>
            <w:tcW w:w="5240" w:type="dxa"/>
            <w:noWrap/>
            <w:hideMark/>
          </w:tcPr>
          <w:p w14:paraId="3DDCA23E" w14:textId="77777777" w:rsidR="008F2EE6" w:rsidRPr="00AF48C0" w:rsidRDefault="008F2EE6" w:rsidP="00B77CA5">
            <w:pPr>
              <w:rPr>
                <w:b/>
                <w:bCs/>
                <w:szCs w:val="18"/>
              </w:rPr>
            </w:pPr>
            <w:r w:rsidRPr="00AF48C0">
              <w:rPr>
                <w:b/>
                <w:bCs/>
                <w:szCs w:val="18"/>
              </w:rPr>
              <w:lastRenderedPageBreak/>
              <w:t xml:space="preserve">Rekenvoorbeeld </w:t>
            </w:r>
            <w:r w:rsidRPr="00CE2BF1">
              <w:rPr>
                <w:b/>
                <w:bCs/>
                <w:szCs w:val="18"/>
              </w:rPr>
              <w:t>SDE-bijdrage</w:t>
            </w:r>
          </w:p>
        </w:tc>
        <w:tc>
          <w:tcPr>
            <w:tcW w:w="4253" w:type="dxa"/>
            <w:noWrap/>
            <w:hideMark/>
          </w:tcPr>
          <w:p w14:paraId="5448F572" w14:textId="77777777" w:rsidR="008F2EE6" w:rsidRPr="00AF48C0" w:rsidRDefault="008F2EE6" w:rsidP="00B77CA5">
            <w:pPr>
              <w:rPr>
                <w:b/>
                <w:bCs/>
                <w:szCs w:val="18"/>
              </w:rPr>
            </w:pPr>
          </w:p>
        </w:tc>
      </w:tr>
      <w:tr w:rsidR="008F2EE6" w:rsidRPr="00AF48C0" w14:paraId="6B9F46B6" w14:textId="77777777" w:rsidTr="00B77CA5">
        <w:trPr>
          <w:trHeight w:val="300"/>
        </w:trPr>
        <w:tc>
          <w:tcPr>
            <w:tcW w:w="5240" w:type="dxa"/>
            <w:noWrap/>
          </w:tcPr>
          <w:p w14:paraId="3C96B3E8" w14:textId="77777777" w:rsidR="008F2EE6" w:rsidRPr="00AF48C0" w:rsidRDefault="008F2EE6" w:rsidP="00B77CA5">
            <w:pPr>
              <w:rPr>
                <w:b/>
                <w:bCs/>
                <w:szCs w:val="18"/>
              </w:rPr>
            </w:pPr>
          </w:p>
        </w:tc>
        <w:tc>
          <w:tcPr>
            <w:tcW w:w="4253" w:type="dxa"/>
            <w:noWrap/>
          </w:tcPr>
          <w:p w14:paraId="7C809349" w14:textId="77777777" w:rsidR="008F2EE6" w:rsidRPr="00AF48C0" w:rsidRDefault="008F2EE6" w:rsidP="00B77CA5">
            <w:pPr>
              <w:rPr>
                <w:b/>
                <w:bCs/>
                <w:szCs w:val="18"/>
              </w:rPr>
            </w:pPr>
          </w:p>
        </w:tc>
      </w:tr>
      <w:tr w:rsidR="008F2EE6" w:rsidRPr="00F8123E" w14:paraId="79A53C0E" w14:textId="77777777" w:rsidTr="00B77CA5">
        <w:trPr>
          <w:trHeight w:val="300"/>
        </w:trPr>
        <w:tc>
          <w:tcPr>
            <w:tcW w:w="5240" w:type="dxa"/>
            <w:noWrap/>
            <w:hideMark/>
          </w:tcPr>
          <w:p w14:paraId="5868A33C" w14:textId="77777777" w:rsidR="008F2EE6" w:rsidRPr="00F8123E" w:rsidRDefault="008F2EE6" w:rsidP="00B77CA5">
            <w:pPr>
              <w:rPr>
                <w:b/>
                <w:bCs/>
                <w:szCs w:val="18"/>
              </w:rPr>
            </w:pPr>
            <w:r w:rsidRPr="00F8123E">
              <w:rPr>
                <w:b/>
                <w:bCs/>
                <w:szCs w:val="18"/>
              </w:rPr>
              <w:t>Huidige situatie*</w:t>
            </w:r>
          </w:p>
        </w:tc>
        <w:tc>
          <w:tcPr>
            <w:tcW w:w="4253" w:type="dxa"/>
            <w:noWrap/>
            <w:hideMark/>
          </w:tcPr>
          <w:p w14:paraId="414B1D06" w14:textId="77777777" w:rsidR="008F2EE6" w:rsidRPr="00F8123E" w:rsidRDefault="008F2EE6" w:rsidP="00B77CA5">
            <w:pPr>
              <w:rPr>
                <w:szCs w:val="18"/>
              </w:rPr>
            </w:pPr>
          </w:p>
        </w:tc>
      </w:tr>
      <w:tr w:rsidR="008F2EE6" w:rsidRPr="00F8123E" w14:paraId="08033D7E" w14:textId="77777777" w:rsidTr="00B77CA5">
        <w:trPr>
          <w:trHeight w:val="300"/>
        </w:trPr>
        <w:tc>
          <w:tcPr>
            <w:tcW w:w="5240" w:type="dxa"/>
            <w:noWrap/>
            <w:hideMark/>
          </w:tcPr>
          <w:p w14:paraId="52FDCCDC" w14:textId="77777777" w:rsidR="008F2EE6" w:rsidRPr="00F8123E" w:rsidRDefault="008F2EE6" w:rsidP="00B77CA5">
            <w:pPr>
              <w:rPr>
                <w:szCs w:val="18"/>
              </w:rPr>
            </w:pPr>
            <w:r w:rsidRPr="00F8123E">
              <w:rPr>
                <w:szCs w:val="18"/>
              </w:rPr>
              <w:t>Toegekend basisbedrag</w:t>
            </w:r>
          </w:p>
        </w:tc>
        <w:tc>
          <w:tcPr>
            <w:tcW w:w="4253" w:type="dxa"/>
            <w:noWrap/>
            <w:hideMark/>
          </w:tcPr>
          <w:p w14:paraId="6DA903CA" w14:textId="77777777" w:rsidR="008F2EE6" w:rsidRPr="00F8123E" w:rsidRDefault="008F2EE6" w:rsidP="00B77CA5">
            <w:pPr>
              <w:rPr>
                <w:szCs w:val="18"/>
              </w:rPr>
            </w:pPr>
            <w:r w:rsidRPr="00F8123E">
              <w:rPr>
                <w:szCs w:val="18"/>
              </w:rPr>
              <w:t>110 €/MWh</w:t>
            </w:r>
          </w:p>
        </w:tc>
      </w:tr>
      <w:tr w:rsidR="008F2EE6" w:rsidRPr="00F8123E" w14:paraId="1D7F3689" w14:textId="77777777" w:rsidTr="00B77CA5">
        <w:trPr>
          <w:trHeight w:val="300"/>
        </w:trPr>
        <w:tc>
          <w:tcPr>
            <w:tcW w:w="5240" w:type="dxa"/>
            <w:noWrap/>
            <w:hideMark/>
          </w:tcPr>
          <w:p w14:paraId="7F5ACDD5" w14:textId="77777777" w:rsidR="008F2EE6" w:rsidRPr="00F8123E" w:rsidRDefault="008F2EE6" w:rsidP="00B77CA5">
            <w:pPr>
              <w:rPr>
                <w:szCs w:val="18"/>
              </w:rPr>
            </w:pPr>
            <w:r w:rsidRPr="00F8123E">
              <w:rPr>
                <w:szCs w:val="18"/>
              </w:rPr>
              <w:t>Voorlopig correctiebedrag 2021</w:t>
            </w:r>
          </w:p>
        </w:tc>
        <w:tc>
          <w:tcPr>
            <w:tcW w:w="4253" w:type="dxa"/>
            <w:noWrap/>
            <w:hideMark/>
          </w:tcPr>
          <w:p w14:paraId="59975405" w14:textId="77777777" w:rsidR="008F2EE6" w:rsidRPr="00F8123E" w:rsidRDefault="008F2EE6" w:rsidP="00B77CA5">
            <w:pPr>
              <w:rPr>
                <w:szCs w:val="18"/>
              </w:rPr>
            </w:pPr>
            <w:r w:rsidRPr="00F8123E">
              <w:rPr>
                <w:szCs w:val="18"/>
              </w:rPr>
              <w:t>50 €/MWh</w:t>
            </w:r>
          </w:p>
        </w:tc>
      </w:tr>
      <w:tr w:rsidR="008F2EE6" w:rsidRPr="00F8123E" w14:paraId="51441333" w14:textId="77777777" w:rsidTr="00B77CA5">
        <w:trPr>
          <w:trHeight w:val="300"/>
        </w:trPr>
        <w:tc>
          <w:tcPr>
            <w:tcW w:w="5240" w:type="dxa"/>
            <w:noWrap/>
            <w:hideMark/>
          </w:tcPr>
          <w:p w14:paraId="345BDCC5" w14:textId="77777777" w:rsidR="008F2EE6" w:rsidRPr="00F8123E" w:rsidRDefault="008F2EE6" w:rsidP="00B77CA5">
            <w:pPr>
              <w:rPr>
                <w:szCs w:val="18"/>
              </w:rPr>
            </w:pPr>
            <w:r w:rsidRPr="00F8123E">
              <w:rPr>
                <w:szCs w:val="18"/>
              </w:rPr>
              <w:t>Voorlopige bijdrage SDE 2021</w:t>
            </w:r>
          </w:p>
        </w:tc>
        <w:tc>
          <w:tcPr>
            <w:tcW w:w="4253" w:type="dxa"/>
            <w:noWrap/>
            <w:hideMark/>
          </w:tcPr>
          <w:p w14:paraId="4331317B" w14:textId="77777777" w:rsidR="008F2EE6" w:rsidRPr="00F8123E" w:rsidRDefault="008F2EE6" w:rsidP="00B77CA5">
            <w:pPr>
              <w:rPr>
                <w:szCs w:val="18"/>
              </w:rPr>
            </w:pPr>
            <w:r w:rsidRPr="00F8123E">
              <w:rPr>
                <w:szCs w:val="18"/>
              </w:rPr>
              <w:t>110-50 = 60 €/MWh</w:t>
            </w:r>
          </w:p>
        </w:tc>
      </w:tr>
      <w:tr w:rsidR="008F2EE6" w:rsidRPr="00F8123E" w14:paraId="3C86A0EF" w14:textId="77777777" w:rsidTr="00B77CA5">
        <w:trPr>
          <w:trHeight w:val="300"/>
        </w:trPr>
        <w:tc>
          <w:tcPr>
            <w:tcW w:w="5240" w:type="dxa"/>
            <w:noWrap/>
            <w:hideMark/>
          </w:tcPr>
          <w:p w14:paraId="3BA16B5C" w14:textId="77777777" w:rsidR="008F2EE6" w:rsidRPr="00F8123E" w:rsidRDefault="008F2EE6" w:rsidP="00B77CA5">
            <w:pPr>
              <w:rPr>
                <w:szCs w:val="18"/>
              </w:rPr>
            </w:pPr>
            <w:r w:rsidRPr="00F8123E">
              <w:rPr>
                <w:szCs w:val="18"/>
              </w:rPr>
              <w:t xml:space="preserve">Maximum aantal vollasturen </w:t>
            </w:r>
          </w:p>
        </w:tc>
        <w:tc>
          <w:tcPr>
            <w:tcW w:w="4253" w:type="dxa"/>
            <w:noWrap/>
            <w:hideMark/>
          </w:tcPr>
          <w:p w14:paraId="3AA08E7A" w14:textId="77777777" w:rsidR="008F2EE6" w:rsidRPr="00F8123E" w:rsidRDefault="008F2EE6" w:rsidP="00B77CA5">
            <w:pPr>
              <w:rPr>
                <w:szCs w:val="18"/>
              </w:rPr>
            </w:pPr>
            <w:r w:rsidRPr="00F8123E">
              <w:rPr>
                <w:szCs w:val="18"/>
              </w:rPr>
              <w:t xml:space="preserve">2.000 uur </w:t>
            </w:r>
          </w:p>
        </w:tc>
      </w:tr>
      <w:tr w:rsidR="008F2EE6" w:rsidRPr="00F8123E" w14:paraId="7C10BD8A" w14:textId="77777777" w:rsidTr="00B77CA5">
        <w:trPr>
          <w:trHeight w:val="300"/>
        </w:trPr>
        <w:tc>
          <w:tcPr>
            <w:tcW w:w="5240" w:type="dxa"/>
            <w:noWrap/>
            <w:hideMark/>
          </w:tcPr>
          <w:p w14:paraId="13D8B6A9" w14:textId="77777777" w:rsidR="008F2EE6" w:rsidRPr="00F8123E" w:rsidRDefault="008F2EE6" w:rsidP="00B77CA5">
            <w:pPr>
              <w:rPr>
                <w:szCs w:val="18"/>
              </w:rPr>
            </w:pPr>
            <w:r w:rsidRPr="00F8123E">
              <w:rPr>
                <w:szCs w:val="18"/>
              </w:rPr>
              <w:t>Totaal nominaal vermogen</w:t>
            </w:r>
          </w:p>
        </w:tc>
        <w:tc>
          <w:tcPr>
            <w:tcW w:w="4253" w:type="dxa"/>
            <w:noWrap/>
            <w:hideMark/>
          </w:tcPr>
          <w:p w14:paraId="7BE42FF5" w14:textId="77777777" w:rsidR="008F2EE6" w:rsidRPr="00F8123E" w:rsidRDefault="008F2EE6" w:rsidP="00B77CA5">
            <w:pPr>
              <w:rPr>
                <w:szCs w:val="18"/>
              </w:rPr>
            </w:pPr>
            <w:r w:rsidRPr="00F8123E">
              <w:rPr>
                <w:szCs w:val="18"/>
              </w:rPr>
              <w:t xml:space="preserve">5 </w:t>
            </w:r>
            <w:proofErr w:type="spellStart"/>
            <w:r w:rsidRPr="00F8123E">
              <w:rPr>
                <w:szCs w:val="18"/>
              </w:rPr>
              <w:t>MWe</w:t>
            </w:r>
            <w:proofErr w:type="spellEnd"/>
          </w:p>
        </w:tc>
      </w:tr>
      <w:tr w:rsidR="008F2EE6" w:rsidRPr="00F8123E" w14:paraId="35585805" w14:textId="77777777" w:rsidTr="00B77CA5">
        <w:trPr>
          <w:trHeight w:val="300"/>
        </w:trPr>
        <w:tc>
          <w:tcPr>
            <w:tcW w:w="5240" w:type="dxa"/>
            <w:noWrap/>
            <w:hideMark/>
          </w:tcPr>
          <w:p w14:paraId="29445AEF" w14:textId="77777777" w:rsidR="008F2EE6" w:rsidRPr="00F8123E" w:rsidRDefault="008F2EE6" w:rsidP="00B77CA5">
            <w:pPr>
              <w:rPr>
                <w:szCs w:val="18"/>
              </w:rPr>
            </w:pPr>
            <w:r w:rsidRPr="00F8123E">
              <w:rPr>
                <w:szCs w:val="18"/>
              </w:rPr>
              <w:t>Maximale subsidiabele jaarproductie</w:t>
            </w:r>
          </w:p>
        </w:tc>
        <w:tc>
          <w:tcPr>
            <w:tcW w:w="4253" w:type="dxa"/>
            <w:noWrap/>
            <w:hideMark/>
          </w:tcPr>
          <w:p w14:paraId="3E6149C8" w14:textId="77777777" w:rsidR="008F2EE6" w:rsidRPr="00F8123E" w:rsidRDefault="008F2EE6" w:rsidP="00B77CA5">
            <w:pPr>
              <w:rPr>
                <w:szCs w:val="18"/>
              </w:rPr>
            </w:pPr>
            <w:r w:rsidRPr="00F8123E">
              <w:rPr>
                <w:szCs w:val="18"/>
              </w:rPr>
              <w:t xml:space="preserve">5 </w:t>
            </w:r>
            <w:proofErr w:type="spellStart"/>
            <w:r w:rsidRPr="00F8123E">
              <w:rPr>
                <w:szCs w:val="18"/>
              </w:rPr>
              <w:t>MWe</w:t>
            </w:r>
            <w:proofErr w:type="spellEnd"/>
            <w:r w:rsidRPr="00F8123E">
              <w:rPr>
                <w:szCs w:val="18"/>
              </w:rPr>
              <w:t xml:space="preserve"> * 2.000 uur = 10.000 MWh</w:t>
            </w:r>
          </w:p>
        </w:tc>
      </w:tr>
      <w:tr w:rsidR="008F2EE6" w:rsidRPr="00F8123E" w14:paraId="0E055A81" w14:textId="77777777" w:rsidTr="00B77CA5">
        <w:trPr>
          <w:trHeight w:val="300"/>
        </w:trPr>
        <w:tc>
          <w:tcPr>
            <w:tcW w:w="5240" w:type="dxa"/>
            <w:noWrap/>
            <w:hideMark/>
          </w:tcPr>
          <w:p w14:paraId="193593E8" w14:textId="77777777" w:rsidR="008F2EE6" w:rsidRPr="00F8123E" w:rsidRDefault="008F2EE6" w:rsidP="00B77CA5">
            <w:pPr>
              <w:rPr>
                <w:szCs w:val="18"/>
              </w:rPr>
            </w:pPr>
            <w:r w:rsidRPr="00F8123E">
              <w:rPr>
                <w:szCs w:val="18"/>
              </w:rPr>
              <w:t>Voorlopige bijdrage SDE in 2021 bij maximale productie van 10.000 MWh (80%)</w:t>
            </w:r>
          </w:p>
        </w:tc>
        <w:tc>
          <w:tcPr>
            <w:tcW w:w="4253" w:type="dxa"/>
            <w:noWrap/>
            <w:hideMark/>
          </w:tcPr>
          <w:p w14:paraId="3777E7D3" w14:textId="77777777" w:rsidR="008F2EE6" w:rsidRPr="00F8123E" w:rsidRDefault="008F2EE6" w:rsidP="00B77CA5">
            <w:pPr>
              <w:rPr>
                <w:szCs w:val="18"/>
              </w:rPr>
            </w:pPr>
            <w:r w:rsidRPr="00F8123E">
              <w:rPr>
                <w:szCs w:val="18"/>
              </w:rPr>
              <w:t>((110 €/MWh – 50 €/MWh) * 10.000 MWh) * 80% = € 480.000</w:t>
            </w:r>
          </w:p>
        </w:tc>
      </w:tr>
      <w:tr w:rsidR="008F2EE6" w:rsidRPr="00F8123E" w14:paraId="2F1704CE" w14:textId="77777777" w:rsidTr="00B77CA5">
        <w:trPr>
          <w:trHeight w:val="300"/>
        </w:trPr>
        <w:tc>
          <w:tcPr>
            <w:tcW w:w="5240" w:type="dxa"/>
            <w:noWrap/>
          </w:tcPr>
          <w:p w14:paraId="7E6DB9F6" w14:textId="77777777" w:rsidR="008F2EE6" w:rsidRPr="00F8123E" w:rsidRDefault="008F2EE6" w:rsidP="00B77CA5">
            <w:pPr>
              <w:rPr>
                <w:szCs w:val="18"/>
              </w:rPr>
            </w:pPr>
          </w:p>
        </w:tc>
        <w:tc>
          <w:tcPr>
            <w:tcW w:w="4253" w:type="dxa"/>
            <w:noWrap/>
          </w:tcPr>
          <w:p w14:paraId="52840DEC" w14:textId="77777777" w:rsidR="008F2EE6" w:rsidRPr="00F8123E" w:rsidRDefault="008F2EE6" w:rsidP="00B77CA5">
            <w:pPr>
              <w:rPr>
                <w:szCs w:val="18"/>
              </w:rPr>
            </w:pPr>
          </w:p>
        </w:tc>
      </w:tr>
      <w:tr w:rsidR="008F2EE6" w:rsidRPr="00F8123E" w14:paraId="55385D38" w14:textId="77777777" w:rsidTr="00B77CA5">
        <w:trPr>
          <w:trHeight w:val="300"/>
        </w:trPr>
        <w:tc>
          <w:tcPr>
            <w:tcW w:w="5240" w:type="dxa"/>
            <w:noWrap/>
            <w:hideMark/>
          </w:tcPr>
          <w:p w14:paraId="21202629" w14:textId="77777777" w:rsidR="008F2EE6" w:rsidRPr="00F8123E" w:rsidRDefault="008F2EE6" w:rsidP="00B77CA5">
            <w:pPr>
              <w:rPr>
                <w:b/>
                <w:bCs/>
                <w:szCs w:val="18"/>
              </w:rPr>
            </w:pPr>
            <w:r w:rsidRPr="00F8123E">
              <w:rPr>
                <w:b/>
                <w:bCs/>
                <w:szCs w:val="18"/>
              </w:rPr>
              <w:t>Impact hoge elektriciteitsprijzen (peildatum 1-9-21)**</w:t>
            </w:r>
          </w:p>
        </w:tc>
        <w:tc>
          <w:tcPr>
            <w:tcW w:w="4253" w:type="dxa"/>
            <w:noWrap/>
            <w:hideMark/>
          </w:tcPr>
          <w:p w14:paraId="6964A5C5" w14:textId="77777777" w:rsidR="008F2EE6" w:rsidRPr="00F8123E" w:rsidRDefault="008F2EE6" w:rsidP="00B77CA5">
            <w:pPr>
              <w:rPr>
                <w:szCs w:val="18"/>
              </w:rPr>
            </w:pPr>
          </w:p>
        </w:tc>
      </w:tr>
      <w:tr w:rsidR="008F2EE6" w:rsidRPr="00F8123E" w14:paraId="58C9A04E" w14:textId="77777777" w:rsidTr="00B77CA5">
        <w:trPr>
          <w:trHeight w:val="300"/>
        </w:trPr>
        <w:tc>
          <w:tcPr>
            <w:tcW w:w="5240" w:type="dxa"/>
            <w:noWrap/>
            <w:hideMark/>
          </w:tcPr>
          <w:p w14:paraId="6E5D0156" w14:textId="77777777" w:rsidR="008F2EE6" w:rsidRPr="00F8123E" w:rsidRDefault="008F2EE6" w:rsidP="00B77CA5">
            <w:pPr>
              <w:rPr>
                <w:szCs w:val="18"/>
              </w:rPr>
            </w:pPr>
            <w:r w:rsidRPr="00F8123E">
              <w:rPr>
                <w:szCs w:val="18"/>
              </w:rPr>
              <w:t>Definitief correctiebedrag o.b.v. prognose tot september 2021 (+ 30 euro €/MWh )</w:t>
            </w:r>
          </w:p>
        </w:tc>
        <w:tc>
          <w:tcPr>
            <w:tcW w:w="4253" w:type="dxa"/>
            <w:noWrap/>
            <w:hideMark/>
          </w:tcPr>
          <w:p w14:paraId="010931D6" w14:textId="77777777" w:rsidR="008F2EE6" w:rsidRPr="00F8123E" w:rsidRDefault="008F2EE6" w:rsidP="00B77CA5">
            <w:pPr>
              <w:rPr>
                <w:szCs w:val="18"/>
              </w:rPr>
            </w:pPr>
            <w:r w:rsidRPr="00F8123E">
              <w:rPr>
                <w:szCs w:val="18"/>
              </w:rPr>
              <w:t>80 €/MWh</w:t>
            </w:r>
          </w:p>
        </w:tc>
      </w:tr>
      <w:tr w:rsidR="008F2EE6" w:rsidRPr="00F8123E" w14:paraId="1FECA910" w14:textId="77777777" w:rsidTr="00B77CA5">
        <w:trPr>
          <w:trHeight w:val="300"/>
        </w:trPr>
        <w:tc>
          <w:tcPr>
            <w:tcW w:w="5240" w:type="dxa"/>
            <w:noWrap/>
            <w:hideMark/>
          </w:tcPr>
          <w:p w14:paraId="4A17A7B4" w14:textId="77777777" w:rsidR="008F2EE6" w:rsidRPr="00F8123E" w:rsidRDefault="008F2EE6" w:rsidP="00B77CA5">
            <w:pPr>
              <w:rPr>
                <w:szCs w:val="18"/>
              </w:rPr>
            </w:pPr>
            <w:r w:rsidRPr="00F8123E">
              <w:rPr>
                <w:szCs w:val="18"/>
              </w:rPr>
              <w:t xml:space="preserve">Subsidierecht 2021 bij maximale productie </w:t>
            </w:r>
          </w:p>
        </w:tc>
        <w:tc>
          <w:tcPr>
            <w:tcW w:w="4253" w:type="dxa"/>
            <w:noWrap/>
            <w:hideMark/>
          </w:tcPr>
          <w:p w14:paraId="088981C1" w14:textId="77777777" w:rsidR="008F2EE6" w:rsidRPr="00F8123E" w:rsidRDefault="008F2EE6" w:rsidP="00B77CA5">
            <w:pPr>
              <w:rPr>
                <w:szCs w:val="18"/>
              </w:rPr>
            </w:pPr>
            <w:r w:rsidRPr="00F8123E">
              <w:rPr>
                <w:szCs w:val="18"/>
              </w:rPr>
              <w:t xml:space="preserve">110 €/MWh – 80 €/MWh *10.000 MWh </w:t>
            </w:r>
          </w:p>
          <w:p w14:paraId="1E438908" w14:textId="77777777" w:rsidR="008F2EE6" w:rsidRPr="00F8123E" w:rsidRDefault="008F2EE6" w:rsidP="00B77CA5">
            <w:pPr>
              <w:rPr>
                <w:szCs w:val="18"/>
              </w:rPr>
            </w:pPr>
            <w:r w:rsidRPr="00F8123E">
              <w:rPr>
                <w:szCs w:val="18"/>
              </w:rPr>
              <w:t>= € 300.000</w:t>
            </w:r>
          </w:p>
        </w:tc>
      </w:tr>
      <w:tr w:rsidR="008F2EE6" w:rsidRPr="00F8123E" w14:paraId="4F396E3A" w14:textId="77777777" w:rsidTr="00B77CA5">
        <w:trPr>
          <w:trHeight w:val="300"/>
        </w:trPr>
        <w:tc>
          <w:tcPr>
            <w:tcW w:w="5240" w:type="dxa"/>
            <w:noWrap/>
            <w:hideMark/>
          </w:tcPr>
          <w:p w14:paraId="551E8448" w14:textId="77777777" w:rsidR="008F2EE6" w:rsidRPr="00F8123E" w:rsidRDefault="008F2EE6" w:rsidP="00B77CA5">
            <w:pPr>
              <w:rPr>
                <w:szCs w:val="18"/>
              </w:rPr>
            </w:pPr>
            <w:r w:rsidRPr="00F8123E">
              <w:rPr>
                <w:szCs w:val="18"/>
              </w:rPr>
              <w:t>Bijstelling over 2021</w:t>
            </w:r>
          </w:p>
        </w:tc>
        <w:tc>
          <w:tcPr>
            <w:tcW w:w="4253" w:type="dxa"/>
            <w:noWrap/>
            <w:hideMark/>
          </w:tcPr>
          <w:p w14:paraId="0EC5A436" w14:textId="77777777" w:rsidR="008F2EE6" w:rsidRPr="00F8123E" w:rsidRDefault="008F2EE6" w:rsidP="00B77CA5">
            <w:pPr>
              <w:rPr>
                <w:szCs w:val="18"/>
              </w:rPr>
            </w:pPr>
            <w:r w:rsidRPr="00F8123E">
              <w:rPr>
                <w:szCs w:val="18"/>
              </w:rPr>
              <w:t xml:space="preserve">€480.000-€300.000 = </w:t>
            </w:r>
            <w:r w:rsidRPr="00F8123E">
              <w:rPr>
                <w:b/>
                <w:bCs/>
                <w:szCs w:val="18"/>
              </w:rPr>
              <w:t>-€ 180.000</w:t>
            </w:r>
          </w:p>
        </w:tc>
      </w:tr>
      <w:tr w:rsidR="008F2EE6" w:rsidRPr="00F8123E" w14:paraId="4F962007" w14:textId="77777777" w:rsidTr="00B77CA5">
        <w:trPr>
          <w:trHeight w:val="300"/>
        </w:trPr>
        <w:tc>
          <w:tcPr>
            <w:tcW w:w="5240" w:type="dxa"/>
            <w:noWrap/>
          </w:tcPr>
          <w:p w14:paraId="69469344" w14:textId="77777777" w:rsidR="008F2EE6" w:rsidRPr="00F8123E" w:rsidRDefault="008F2EE6" w:rsidP="00B77CA5">
            <w:pPr>
              <w:rPr>
                <w:szCs w:val="18"/>
              </w:rPr>
            </w:pPr>
          </w:p>
        </w:tc>
        <w:tc>
          <w:tcPr>
            <w:tcW w:w="4253" w:type="dxa"/>
            <w:noWrap/>
          </w:tcPr>
          <w:p w14:paraId="538C7CA1" w14:textId="77777777" w:rsidR="008F2EE6" w:rsidRPr="00F8123E" w:rsidRDefault="008F2EE6" w:rsidP="00B77CA5">
            <w:pPr>
              <w:rPr>
                <w:szCs w:val="18"/>
              </w:rPr>
            </w:pPr>
          </w:p>
        </w:tc>
      </w:tr>
      <w:tr w:rsidR="008F2EE6" w:rsidRPr="00F8123E" w14:paraId="2B8870CB" w14:textId="77777777" w:rsidTr="00B77CA5">
        <w:trPr>
          <w:trHeight w:val="300"/>
        </w:trPr>
        <w:tc>
          <w:tcPr>
            <w:tcW w:w="5240" w:type="dxa"/>
            <w:noWrap/>
            <w:hideMark/>
          </w:tcPr>
          <w:p w14:paraId="4D5789D4" w14:textId="77777777" w:rsidR="008F2EE6" w:rsidRPr="00F8123E" w:rsidRDefault="008F2EE6" w:rsidP="00B77CA5">
            <w:pPr>
              <w:rPr>
                <w:b/>
                <w:bCs/>
                <w:szCs w:val="18"/>
              </w:rPr>
            </w:pPr>
            <w:r w:rsidRPr="00F8123E">
              <w:rPr>
                <w:b/>
                <w:bCs/>
                <w:szCs w:val="18"/>
              </w:rPr>
              <w:t>Consequentie 2022 t.g.v. hoge prijzen 2021 ***</w:t>
            </w:r>
          </w:p>
        </w:tc>
        <w:tc>
          <w:tcPr>
            <w:tcW w:w="4253" w:type="dxa"/>
            <w:noWrap/>
            <w:hideMark/>
          </w:tcPr>
          <w:p w14:paraId="324F6953" w14:textId="77777777" w:rsidR="008F2EE6" w:rsidRPr="00F8123E" w:rsidRDefault="008F2EE6" w:rsidP="00B77CA5">
            <w:pPr>
              <w:rPr>
                <w:szCs w:val="18"/>
              </w:rPr>
            </w:pPr>
          </w:p>
        </w:tc>
      </w:tr>
      <w:tr w:rsidR="008F2EE6" w:rsidRPr="00F8123E" w14:paraId="5D334EEB" w14:textId="77777777" w:rsidTr="00B77CA5">
        <w:trPr>
          <w:trHeight w:val="300"/>
        </w:trPr>
        <w:tc>
          <w:tcPr>
            <w:tcW w:w="5240" w:type="dxa"/>
            <w:noWrap/>
            <w:hideMark/>
          </w:tcPr>
          <w:p w14:paraId="2C5BD4D8" w14:textId="77777777" w:rsidR="008F2EE6" w:rsidRPr="00F8123E" w:rsidRDefault="008F2EE6" w:rsidP="00B77CA5">
            <w:pPr>
              <w:rPr>
                <w:szCs w:val="18"/>
              </w:rPr>
            </w:pPr>
            <w:r w:rsidRPr="00F8123E">
              <w:rPr>
                <w:szCs w:val="18"/>
              </w:rPr>
              <w:t>Voorlopig correctiebedrag 2022</w:t>
            </w:r>
          </w:p>
          <w:p w14:paraId="5A0125AE" w14:textId="77777777" w:rsidR="008F2EE6" w:rsidRPr="00F8123E" w:rsidRDefault="008F2EE6" w:rsidP="00B77CA5">
            <w:pPr>
              <w:rPr>
                <w:szCs w:val="18"/>
              </w:rPr>
            </w:pPr>
            <w:r w:rsidRPr="00F8123E">
              <w:rPr>
                <w:szCs w:val="18"/>
              </w:rPr>
              <w:t>(</w:t>
            </w:r>
            <w:r w:rsidRPr="00F8123E">
              <w:rPr>
                <w:i/>
                <w:iCs/>
                <w:szCs w:val="18"/>
              </w:rPr>
              <w:t xml:space="preserve">prognose tot september 2021) </w:t>
            </w:r>
            <w:r w:rsidRPr="00F8123E">
              <w:rPr>
                <w:szCs w:val="18"/>
              </w:rPr>
              <w:t xml:space="preserve"> </w:t>
            </w:r>
          </w:p>
        </w:tc>
        <w:tc>
          <w:tcPr>
            <w:tcW w:w="4253" w:type="dxa"/>
            <w:noWrap/>
            <w:hideMark/>
          </w:tcPr>
          <w:p w14:paraId="790F5B6D" w14:textId="77777777" w:rsidR="008F2EE6" w:rsidRPr="00F8123E" w:rsidRDefault="008F2EE6" w:rsidP="00B77CA5">
            <w:pPr>
              <w:rPr>
                <w:szCs w:val="18"/>
              </w:rPr>
            </w:pPr>
            <w:r w:rsidRPr="00F8123E">
              <w:rPr>
                <w:szCs w:val="18"/>
              </w:rPr>
              <w:t>80 €/MWh</w:t>
            </w:r>
          </w:p>
        </w:tc>
      </w:tr>
      <w:tr w:rsidR="008F2EE6" w:rsidRPr="00F8123E" w14:paraId="2B204A4A" w14:textId="77777777" w:rsidTr="00B77CA5">
        <w:trPr>
          <w:trHeight w:val="300"/>
        </w:trPr>
        <w:tc>
          <w:tcPr>
            <w:tcW w:w="5240" w:type="dxa"/>
            <w:noWrap/>
            <w:hideMark/>
          </w:tcPr>
          <w:p w14:paraId="146783FC" w14:textId="77777777" w:rsidR="008F2EE6" w:rsidRPr="00F8123E" w:rsidRDefault="008F2EE6" w:rsidP="00B77CA5">
            <w:pPr>
              <w:rPr>
                <w:szCs w:val="18"/>
              </w:rPr>
            </w:pPr>
            <w:r w:rsidRPr="00F8123E">
              <w:rPr>
                <w:szCs w:val="18"/>
              </w:rPr>
              <w:t>Voorlopig voorschotbedrag 2022 bij maximale productie</w:t>
            </w:r>
          </w:p>
        </w:tc>
        <w:tc>
          <w:tcPr>
            <w:tcW w:w="4253" w:type="dxa"/>
            <w:noWrap/>
            <w:hideMark/>
          </w:tcPr>
          <w:p w14:paraId="623F22A0" w14:textId="77777777" w:rsidR="008F2EE6" w:rsidRPr="00F8123E" w:rsidRDefault="008F2EE6" w:rsidP="00B77CA5">
            <w:pPr>
              <w:rPr>
                <w:szCs w:val="18"/>
              </w:rPr>
            </w:pPr>
            <w:r w:rsidRPr="00F8123E">
              <w:rPr>
                <w:szCs w:val="18"/>
              </w:rPr>
              <w:t>((110-80)*10.000) /12 = 20.000 €/maand</w:t>
            </w:r>
          </w:p>
        </w:tc>
      </w:tr>
      <w:tr w:rsidR="008F2EE6" w:rsidRPr="00F8123E" w14:paraId="26FA8612" w14:textId="77777777" w:rsidTr="00B77CA5">
        <w:trPr>
          <w:trHeight w:val="300"/>
        </w:trPr>
        <w:tc>
          <w:tcPr>
            <w:tcW w:w="5240" w:type="dxa"/>
            <w:noWrap/>
            <w:hideMark/>
          </w:tcPr>
          <w:p w14:paraId="10CEBD85" w14:textId="77777777" w:rsidR="008F2EE6" w:rsidRPr="00F8123E" w:rsidRDefault="008F2EE6" w:rsidP="00B77CA5">
            <w:pPr>
              <w:rPr>
                <w:szCs w:val="18"/>
              </w:rPr>
            </w:pPr>
            <w:r w:rsidRPr="00F8123E">
              <w:rPr>
                <w:szCs w:val="18"/>
              </w:rPr>
              <w:t>Verrekening bijstelling (periode inhouden voorschot)</w:t>
            </w:r>
          </w:p>
        </w:tc>
        <w:tc>
          <w:tcPr>
            <w:tcW w:w="4253" w:type="dxa"/>
            <w:noWrap/>
            <w:hideMark/>
          </w:tcPr>
          <w:p w14:paraId="6649597A" w14:textId="77777777" w:rsidR="008F2EE6" w:rsidRPr="00F8123E" w:rsidRDefault="008F2EE6" w:rsidP="00B77CA5">
            <w:pPr>
              <w:rPr>
                <w:szCs w:val="18"/>
              </w:rPr>
            </w:pPr>
            <w:r w:rsidRPr="00F8123E">
              <w:rPr>
                <w:szCs w:val="18"/>
              </w:rPr>
              <w:t xml:space="preserve">€180.000  / €20.000 = </w:t>
            </w:r>
            <w:r w:rsidRPr="00F8123E">
              <w:rPr>
                <w:b/>
                <w:bCs/>
                <w:szCs w:val="18"/>
              </w:rPr>
              <w:t xml:space="preserve">9 maand </w:t>
            </w:r>
          </w:p>
        </w:tc>
      </w:tr>
    </w:tbl>
    <w:p w14:paraId="38E391F0" w14:textId="77777777" w:rsidR="008F2EE6" w:rsidRPr="008F2EE6" w:rsidRDefault="008F2EE6" w:rsidP="00E6004A">
      <w:pPr>
        <w:shd w:val="clear" w:color="auto" w:fill="FFFFFF"/>
        <w:spacing w:after="210" w:line="240" w:lineRule="auto"/>
        <w:rPr>
          <w:rFonts w:cs="Arial"/>
          <w:szCs w:val="18"/>
        </w:rPr>
      </w:pPr>
    </w:p>
    <w:p w14:paraId="71E4E1D8" w14:textId="74B90C4F" w:rsidR="00E6004A" w:rsidRDefault="00E6004A">
      <w:pPr>
        <w:rPr>
          <w:szCs w:val="18"/>
        </w:rPr>
      </w:pPr>
    </w:p>
    <w:p w14:paraId="7A1A21D1" w14:textId="77777777" w:rsidR="00E6004A" w:rsidRPr="00E6004A" w:rsidRDefault="00E6004A">
      <w:pPr>
        <w:rPr>
          <w:szCs w:val="18"/>
        </w:rPr>
      </w:pPr>
    </w:p>
    <w:sectPr w:rsidR="00E6004A" w:rsidRPr="00E6004A" w:rsidSect="008F2EE6">
      <w:headerReference w:type="even" r:id="rId7"/>
      <w:headerReference w:type="default" r:id="rId8"/>
      <w:footerReference w:type="even" r:id="rId9"/>
      <w:footerReference w:type="default" r:id="rId10"/>
      <w:headerReference w:type="first" r:id="rId11"/>
      <w:footerReference w:type="first" r:id="rId12"/>
      <w:pgSz w:w="11906" w:h="16838" w:code="9"/>
      <w:pgMar w:top="1985" w:right="567" w:bottom="0" w:left="1559" w:header="239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28C6" w14:textId="77777777" w:rsidR="00E6004A" w:rsidRDefault="00E6004A">
      <w:r>
        <w:separator/>
      </w:r>
    </w:p>
    <w:p w14:paraId="49170035" w14:textId="77777777" w:rsidR="00E6004A" w:rsidRDefault="00E6004A"/>
  </w:endnote>
  <w:endnote w:type="continuationSeparator" w:id="0">
    <w:p w14:paraId="654AEF56" w14:textId="77777777" w:rsidR="00E6004A" w:rsidRDefault="00E6004A">
      <w:r>
        <w:continuationSeparator/>
      </w:r>
    </w:p>
    <w:p w14:paraId="06CCB3C0" w14:textId="77777777" w:rsidR="00E6004A" w:rsidRDefault="00E60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A462" w14:textId="77777777" w:rsidR="00427195" w:rsidRDefault="00427195">
    <w:pPr>
      <w:pStyle w:val="Voettekst"/>
    </w:pPr>
  </w:p>
  <w:p w14:paraId="0AFBF941" w14:textId="77777777" w:rsidR="00427195" w:rsidRDefault="00427195"/>
  <w:tbl>
    <w:tblPr>
      <w:tblW w:w="9900" w:type="dxa"/>
      <w:tblLayout w:type="fixed"/>
      <w:tblCellMar>
        <w:left w:w="0" w:type="dxa"/>
        <w:right w:w="0" w:type="dxa"/>
      </w:tblCellMar>
      <w:tblLook w:val="0000" w:firstRow="0" w:lastRow="0" w:firstColumn="0" w:lastColumn="0" w:noHBand="0" w:noVBand="0"/>
    </w:tblPr>
    <w:tblGrid>
      <w:gridCol w:w="7752"/>
      <w:gridCol w:w="2148"/>
    </w:tblGrid>
    <w:tr w:rsidR="00427195" w14:paraId="5B41C505" w14:textId="77777777">
      <w:trPr>
        <w:trHeight w:hRule="exact" w:val="240"/>
      </w:trPr>
      <w:tc>
        <w:tcPr>
          <w:tcW w:w="7752" w:type="dxa"/>
        </w:tcPr>
        <w:p w14:paraId="7F95E82F" w14:textId="77777777" w:rsidR="00427195" w:rsidRDefault="00427195">
          <w:pPr>
            <w:pStyle w:val="Huisstijl-Rubricering"/>
          </w:pPr>
          <w:r>
            <w:t>VERTROUWELIJK</w:t>
          </w:r>
        </w:p>
      </w:tc>
      <w:tc>
        <w:tcPr>
          <w:tcW w:w="2148" w:type="dxa"/>
        </w:tcPr>
        <w:p w14:paraId="34F94E68"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CA1979">
            <w:fldChar w:fldCharType="begin"/>
          </w:r>
          <w:r w:rsidR="00CA1979">
            <w:instrText xml:space="preserve"> NUMPAGES   \* MERGEFORMAT </w:instrText>
          </w:r>
          <w:r w:rsidR="00CA1979">
            <w:fldChar w:fldCharType="separate"/>
          </w:r>
          <w:r>
            <w:t>1</w:t>
          </w:r>
          <w:r w:rsidR="00CA1979">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CA97" w14:textId="77777777" w:rsidR="00427195" w:rsidRPr="00E6004A" w:rsidRDefault="00233298">
    <w:pPr>
      <w:pStyle w:val="Voettekst"/>
      <w:spacing w:line="240" w:lineRule="auto"/>
      <w:rPr>
        <w:sz w:val="2"/>
        <w:szCs w:val="2"/>
      </w:rPr>
    </w:pPr>
    <w:r w:rsidRPr="00E6004A">
      <w:rPr>
        <w:noProof/>
        <w:sz w:val="2"/>
        <w:szCs w:val="2"/>
      </w:rPr>
      <mc:AlternateContent>
        <mc:Choice Requires="wps">
          <w:drawing>
            <wp:anchor distT="0" distB="0" distL="114300" distR="114300" simplePos="0" relativeHeight="251659264" behindDoc="0" locked="0" layoutInCell="1" allowOverlap="1" wp14:anchorId="7F007E00" wp14:editId="50EEB5CB">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8"/>
                            <w:gridCol w:w="140"/>
                            <w:gridCol w:w="295"/>
                            <w:gridCol w:w="1448"/>
                          </w:tblGrid>
                          <w:tr w:rsidR="00427195" w:rsidRPr="00E6004A" w14:paraId="4911BF07" w14:textId="77777777">
                            <w:tc>
                              <w:tcPr>
                                <w:tcW w:w="360" w:type="dxa"/>
                                <w:noWrap/>
                                <w:tcMar>
                                  <w:left w:w="0" w:type="dxa"/>
                                  <w:right w:w="57" w:type="dxa"/>
                                </w:tcMar>
                              </w:tcPr>
                              <w:p w14:paraId="4E16102E" w14:textId="77777777" w:rsidR="00427195" w:rsidRPr="00E6004A" w:rsidRDefault="00427195">
                                <w:pPr>
                                  <w:pStyle w:val="Huisstijl-Gegeven"/>
                                </w:pPr>
                                <w:bookmarkStart w:id="2" w:name="bmPag2" w:colFirst="0" w:colLast="0"/>
                                <w:bookmarkStart w:id="3" w:name="bmPagVan2" w:colFirst="2" w:colLast="2"/>
                              </w:p>
                            </w:tc>
                            <w:tc>
                              <w:tcPr>
                                <w:tcW w:w="113" w:type="dxa"/>
                                <w:noWrap/>
                                <w:tcMar>
                                  <w:left w:w="0" w:type="dxa"/>
                                  <w:right w:w="57" w:type="dxa"/>
                                </w:tcMar>
                              </w:tcPr>
                              <w:p w14:paraId="3F779B5D" w14:textId="77777777" w:rsidR="00427195" w:rsidRPr="00E6004A" w:rsidRDefault="00427195">
                                <w:pPr>
                                  <w:pStyle w:val="Huisstijl-Gegeven"/>
                                </w:pPr>
                                <w:r w:rsidRPr="00E6004A">
                                  <w:rPr>
                                    <w:rStyle w:val="Huisstijl-GegevenCharChar"/>
                                  </w:rPr>
                                  <w:fldChar w:fldCharType="begin"/>
                                </w:r>
                                <w:r w:rsidRPr="00E6004A">
                                  <w:rPr>
                                    <w:rStyle w:val="Huisstijl-GegevenCharChar"/>
                                  </w:rPr>
                                  <w:instrText xml:space="preserve"> PAGE   \* MERGEFORMAT </w:instrText>
                                </w:r>
                                <w:r w:rsidRPr="00E6004A">
                                  <w:rPr>
                                    <w:rStyle w:val="Huisstijl-GegevenCharChar"/>
                                  </w:rPr>
                                  <w:fldChar w:fldCharType="separate"/>
                                </w:r>
                                <w:r w:rsidRPr="00E6004A">
                                  <w:rPr>
                                    <w:rStyle w:val="Huisstijl-GegevenCharChar"/>
                                  </w:rPr>
                                  <w:t>2</w:t>
                                </w:r>
                                <w:r w:rsidRPr="00E6004A">
                                  <w:rPr>
                                    <w:rStyle w:val="Huisstijl-GegevenCharChar"/>
                                  </w:rPr>
                                  <w:fldChar w:fldCharType="end"/>
                                </w:r>
                              </w:p>
                            </w:tc>
                            <w:tc>
                              <w:tcPr>
                                <w:tcW w:w="180" w:type="dxa"/>
                                <w:noWrap/>
                                <w:tcMar>
                                  <w:left w:w="0" w:type="dxa"/>
                                  <w:right w:w="57" w:type="dxa"/>
                                </w:tcMar>
                              </w:tcPr>
                              <w:p w14:paraId="6A9012C7" w14:textId="77777777" w:rsidR="00427195" w:rsidRPr="00E6004A" w:rsidRDefault="00427195">
                                <w:pPr>
                                  <w:pStyle w:val="Huisstijl-Gegeven"/>
                                </w:pPr>
                                <w:r w:rsidRPr="00E6004A">
                                  <w:t>van</w:t>
                                </w:r>
                              </w:p>
                            </w:tc>
                            <w:tc>
                              <w:tcPr>
                                <w:tcW w:w="1440" w:type="dxa"/>
                                <w:noWrap/>
                                <w:tcMar>
                                  <w:left w:w="0" w:type="dxa"/>
                                  <w:right w:w="57" w:type="dxa"/>
                                </w:tcMar>
                              </w:tcPr>
                              <w:p w14:paraId="342D4DE3" w14:textId="77777777" w:rsidR="00427195" w:rsidRPr="00E6004A" w:rsidRDefault="00CA1979">
                                <w:pPr>
                                  <w:pStyle w:val="Huisstijl-Gegeven"/>
                                </w:pPr>
                                <w:r>
                                  <w:fldChar w:fldCharType="begin"/>
                                </w:r>
                                <w:r>
                                  <w:instrText xml:space="preserve"> NUMPAGES   \* MERGEFORMAT </w:instrText>
                                </w:r>
                                <w:r>
                                  <w:fldChar w:fldCharType="separate"/>
                                </w:r>
                                <w:r w:rsidR="00427195" w:rsidRPr="00E6004A">
                                  <w:t>1</w:t>
                                </w:r>
                                <w:r>
                                  <w:fldChar w:fldCharType="end"/>
                                </w:r>
                              </w:p>
                            </w:tc>
                          </w:tr>
                          <w:bookmarkEnd w:id="2"/>
                          <w:bookmarkEnd w:id="3"/>
                        </w:tbl>
                        <w:p w14:paraId="48DA46E9" w14:textId="77777777" w:rsidR="00427195" w:rsidRPr="00E6004A" w:rsidRDefault="00427195"/>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07E00" id="_x0000_t202" coordsize="21600,21600" o:spt="202" path="m,l,21600r21600,l21600,xe">
              <v:stroke joinstyle="miter"/>
              <v:path gradientshapeok="t" o:connecttype="rect"/>
            </v:shapetype>
            <v:shape id="Text Box 71" o:spid="_x0000_s1026" type="#_x0000_t202" style="position:absolute;margin-left:464.95pt;margin-top:788pt;width:121.75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" filled="f" stroked="f">
              <v:textbox inset="0,0">
                <w:txbxContent>
                  <w:tbl>
                    <w:tblPr>
                      <w:tblW w:w="0" w:type="auto"/>
                      <w:tblLook w:val="01E0" w:firstRow="1" w:lastRow="1" w:firstColumn="1" w:lastColumn="1" w:noHBand="0" w:noVBand="0"/>
                    </w:tblPr>
                    <w:tblGrid>
                      <w:gridCol w:w="368"/>
                      <w:gridCol w:w="140"/>
                      <w:gridCol w:w="295"/>
                      <w:gridCol w:w="1448"/>
                    </w:tblGrid>
                    <w:tr w:rsidR="00427195" w:rsidRPr="00E6004A" w14:paraId="4911BF07" w14:textId="77777777">
                      <w:tc>
                        <w:tcPr>
                          <w:tcW w:w="360" w:type="dxa"/>
                          <w:noWrap/>
                          <w:tcMar>
                            <w:left w:w="0" w:type="dxa"/>
                            <w:right w:w="57" w:type="dxa"/>
                          </w:tcMar>
                        </w:tcPr>
                        <w:p w14:paraId="4E16102E" w14:textId="77777777" w:rsidR="00427195" w:rsidRPr="00E6004A" w:rsidRDefault="00427195">
                          <w:pPr>
                            <w:pStyle w:val="Huisstijl-Gegeven"/>
                          </w:pPr>
                          <w:bookmarkStart w:id="4" w:name="bmPag2" w:colFirst="0" w:colLast="0"/>
                          <w:bookmarkStart w:id="5" w:name="bmPagVan2" w:colFirst="2" w:colLast="2"/>
                        </w:p>
                      </w:tc>
                      <w:tc>
                        <w:tcPr>
                          <w:tcW w:w="113" w:type="dxa"/>
                          <w:noWrap/>
                          <w:tcMar>
                            <w:left w:w="0" w:type="dxa"/>
                            <w:right w:w="57" w:type="dxa"/>
                          </w:tcMar>
                        </w:tcPr>
                        <w:p w14:paraId="3F779B5D" w14:textId="77777777" w:rsidR="00427195" w:rsidRPr="00E6004A" w:rsidRDefault="00427195">
                          <w:pPr>
                            <w:pStyle w:val="Huisstijl-Gegeven"/>
                          </w:pPr>
                          <w:r w:rsidRPr="00E6004A">
                            <w:rPr>
                              <w:rStyle w:val="Huisstijl-GegevenCharChar"/>
                            </w:rPr>
                            <w:fldChar w:fldCharType="begin"/>
                          </w:r>
                          <w:r w:rsidRPr="00E6004A">
                            <w:rPr>
                              <w:rStyle w:val="Huisstijl-GegevenCharChar"/>
                            </w:rPr>
                            <w:instrText xml:space="preserve"> PAGE   \* MERGEFORMAT </w:instrText>
                          </w:r>
                          <w:r w:rsidRPr="00E6004A">
                            <w:rPr>
                              <w:rStyle w:val="Huisstijl-GegevenCharChar"/>
                            </w:rPr>
                            <w:fldChar w:fldCharType="separate"/>
                          </w:r>
                          <w:r w:rsidRPr="00E6004A">
                            <w:rPr>
                              <w:rStyle w:val="Huisstijl-GegevenCharChar"/>
                            </w:rPr>
                            <w:t>2</w:t>
                          </w:r>
                          <w:r w:rsidRPr="00E6004A">
                            <w:rPr>
                              <w:rStyle w:val="Huisstijl-GegevenCharChar"/>
                            </w:rPr>
                            <w:fldChar w:fldCharType="end"/>
                          </w:r>
                        </w:p>
                      </w:tc>
                      <w:tc>
                        <w:tcPr>
                          <w:tcW w:w="180" w:type="dxa"/>
                          <w:noWrap/>
                          <w:tcMar>
                            <w:left w:w="0" w:type="dxa"/>
                            <w:right w:w="57" w:type="dxa"/>
                          </w:tcMar>
                        </w:tcPr>
                        <w:p w14:paraId="6A9012C7" w14:textId="77777777" w:rsidR="00427195" w:rsidRPr="00E6004A" w:rsidRDefault="00427195">
                          <w:pPr>
                            <w:pStyle w:val="Huisstijl-Gegeven"/>
                          </w:pPr>
                          <w:r w:rsidRPr="00E6004A">
                            <w:t>van</w:t>
                          </w:r>
                        </w:p>
                      </w:tc>
                      <w:tc>
                        <w:tcPr>
                          <w:tcW w:w="1440" w:type="dxa"/>
                          <w:noWrap/>
                          <w:tcMar>
                            <w:left w:w="0" w:type="dxa"/>
                            <w:right w:w="57" w:type="dxa"/>
                          </w:tcMar>
                        </w:tcPr>
                        <w:p w14:paraId="342D4DE3" w14:textId="77777777" w:rsidR="00427195" w:rsidRPr="00E6004A" w:rsidRDefault="00CA1979">
                          <w:pPr>
                            <w:pStyle w:val="Huisstijl-Gegeven"/>
                          </w:pPr>
                          <w:r>
                            <w:fldChar w:fldCharType="begin"/>
                          </w:r>
                          <w:r>
                            <w:instrText xml:space="preserve"> NUMPAGES   \* MERGEFORMAT </w:instrText>
                          </w:r>
                          <w:r>
                            <w:fldChar w:fldCharType="separate"/>
                          </w:r>
                          <w:r w:rsidR="00427195" w:rsidRPr="00E6004A">
                            <w:t>1</w:t>
                          </w:r>
                          <w:r>
                            <w:fldChar w:fldCharType="end"/>
                          </w:r>
                        </w:p>
                      </w:tc>
                    </w:tr>
                    <w:bookmarkEnd w:id="4"/>
                    <w:bookmarkEnd w:id="5"/>
                  </w:tbl>
                  <w:p w14:paraId="48DA46E9" w14:textId="77777777" w:rsidR="00427195" w:rsidRPr="00E6004A" w:rsidRDefault="00427195"/>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0D11" w14:textId="77777777" w:rsidR="00427195" w:rsidRDefault="00233298">
    <w:pPr>
      <w:pStyle w:val="Voettekst"/>
      <w:spacing w:line="240" w:lineRule="auto"/>
      <w:rPr>
        <w:szCs w:val="18"/>
      </w:rPr>
    </w:pPr>
    <w:r>
      <w:rPr>
        <w:noProof/>
        <w:szCs w:val="18"/>
      </w:rPr>
      <mc:AlternateContent>
        <mc:Choice Requires="wps">
          <w:drawing>
            <wp:anchor distT="0" distB="0" distL="114300" distR="114300" simplePos="0" relativeHeight="251656192" behindDoc="0" locked="0" layoutInCell="1" allowOverlap="1" wp14:anchorId="7C613A90" wp14:editId="3910A1A5">
              <wp:simplePos x="0" y="0"/>
              <wp:positionH relativeFrom="page">
                <wp:posOffset>5868670</wp:posOffset>
              </wp:positionH>
              <wp:positionV relativeFrom="page">
                <wp:posOffset>10009505</wp:posOffset>
              </wp:positionV>
              <wp:extent cx="1485900" cy="228600"/>
              <wp:effectExtent l="1270" t="0" r="0" b="12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66"/>
                            <w:gridCol w:w="1363"/>
                          </w:tblGrid>
                          <w:tr w:rsidR="00427195" w:rsidRPr="00E6004A" w14:paraId="0527159D" w14:textId="77777777">
                            <w:tc>
                              <w:tcPr>
                                <w:tcW w:w="368" w:type="dxa"/>
                                <w:noWrap/>
                                <w:tcMar>
                                  <w:left w:w="0" w:type="dxa"/>
                                  <w:right w:w="57" w:type="dxa"/>
                                </w:tcMar>
                              </w:tcPr>
                              <w:p w14:paraId="28EDA98F" w14:textId="77777777" w:rsidR="00427195" w:rsidRPr="00E6004A" w:rsidRDefault="00427195">
                                <w:pPr>
                                  <w:pStyle w:val="Huisstijl-Gegeven"/>
                                </w:pPr>
                                <w:bookmarkStart w:id="10" w:name="bmPag" w:colFirst="0" w:colLast="0"/>
                                <w:bookmarkStart w:id="11" w:name="bmPagVan" w:colFirst="2" w:colLast="2"/>
                              </w:p>
                            </w:tc>
                            <w:tc>
                              <w:tcPr>
                                <w:tcW w:w="140" w:type="dxa"/>
                                <w:noWrap/>
                                <w:tcMar>
                                  <w:left w:w="0" w:type="dxa"/>
                                  <w:right w:w="57" w:type="dxa"/>
                                </w:tcMar>
                              </w:tcPr>
                              <w:p w14:paraId="408E98DC" w14:textId="77777777" w:rsidR="00427195" w:rsidRPr="00E6004A" w:rsidRDefault="00427195">
                                <w:pPr>
                                  <w:pStyle w:val="Huisstijl-Gegeven"/>
                                </w:pPr>
                                <w:r w:rsidRPr="00E6004A">
                                  <w:rPr>
                                    <w:rStyle w:val="Huisstijl-GegevenCharChar"/>
                                  </w:rPr>
                                  <w:fldChar w:fldCharType="begin"/>
                                </w:r>
                                <w:r w:rsidRPr="00E6004A">
                                  <w:rPr>
                                    <w:rStyle w:val="Huisstijl-GegevenCharChar"/>
                                  </w:rPr>
                                  <w:instrText xml:space="preserve"> PAGE   \* MERGEFORMAT </w:instrText>
                                </w:r>
                                <w:r w:rsidRPr="00E6004A">
                                  <w:rPr>
                                    <w:rStyle w:val="Huisstijl-GegevenCharChar"/>
                                  </w:rPr>
                                  <w:fldChar w:fldCharType="separate"/>
                                </w:r>
                                <w:r w:rsidR="002E672E" w:rsidRPr="00E6004A">
                                  <w:rPr>
                                    <w:rStyle w:val="Huisstijl-GegevenCharChar"/>
                                  </w:rPr>
                                  <w:t>1</w:t>
                                </w:r>
                                <w:r w:rsidRPr="00E6004A">
                                  <w:rPr>
                                    <w:rStyle w:val="Huisstijl-GegevenCharChar"/>
                                  </w:rPr>
                                  <w:fldChar w:fldCharType="end"/>
                                </w:r>
                              </w:p>
                            </w:tc>
                            <w:tc>
                              <w:tcPr>
                                <w:tcW w:w="188" w:type="dxa"/>
                                <w:noWrap/>
                                <w:tcMar>
                                  <w:left w:w="0" w:type="dxa"/>
                                  <w:right w:w="28" w:type="dxa"/>
                                </w:tcMar>
                              </w:tcPr>
                              <w:p w14:paraId="398AF575" w14:textId="77777777" w:rsidR="00427195" w:rsidRPr="00E6004A" w:rsidRDefault="00427195">
                                <w:pPr>
                                  <w:pStyle w:val="Huisstijl-Gegeven"/>
                                </w:pPr>
                                <w:r w:rsidRPr="00E6004A">
                                  <w:t>van</w:t>
                                </w:r>
                              </w:p>
                            </w:tc>
                            <w:tc>
                              <w:tcPr>
                                <w:tcW w:w="1355" w:type="dxa"/>
                                <w:noWrap/>
                                <w:tcMar>
                                  <w:left w:w="0" w:type="dxa"/>
                                  <w:right w:w="57" w:type="dxa"/>
                                </w:tcMar>
                              </w:tcPr>
                              <w:p w14:paraId="22F75290" w14:textId="77777777" w:rsidR="00427195" w:rsidRPr="00E6004A" w:rsidRDefault="00725AB0">
                                <w:pPr>
                                  <w:pStyle w:val="Huisstijl-Gegeven"/>
                                </w:pPr>
                                <w:r w:rsidRPr="00E6004A">
                                  <w:fldChar w:fldCharType="begin"/>
                                </w:r>
                                <w:r w:rsidRPr="00E6004A">
                                  <w:instrText xml:space="preserve"> NUMPAGES  </w:instrText>
                                </w:r>
                                <w:r w:rsidRPr="00E6004A">
                                  <w:fldChar w:fldCharType="separate"/>
                                </w:r>
                                <w:r w:rsidR="002E672E" w:rsidRPr="00E6004A">
                                  <w:t>1</w:t>
                                </w:r>
                                <w:r w:rsidRPr="00E6004A">
                                  <w:fldChar w:fldCharType="end"/>
                                </w:r>
                              </w:p>
                            </w:tc>
                          </w:tr>
                          <w:bookmarkEnd w:id="10"/>
                          <w:bookmarkEnd w:id="11"/>
                        </w:tbl>
                        <w:p w14:paraId="4774DD75" w14:textId="77777777" w:rsidR="00427195" w:rsidRPr="00E6004A" w:rsidRDefault="00427195"/>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3A90" id="_x0000_t202" coordsize="21600,21600" o:spt="202" path="m,l,21600r21600,l21600,xe">
              <v:stroke joinstyle="miter"/>
              <v:path gradientshapeok="t" o:connecttype="rect"/>
            </v:shapetype>
            <v:shape id="Text Box 46" o:spid="_x0000_s1029" type="#_x0000_t202" style="position:absolute;margin-left:462.1pt;margin-top:788.15pt;width:11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" filled="f" stroked="f">
              <v:textbox inset="1mm,0">
                <w:txbxContent>
                  <w:tbl>
                    <w:tblPr>
                      <w:tblW w:w="0" w:type="auto"/>
                      <w:tblLook w:val="01E0" w:firstRow="1" w:lastRow="1" w:firstColumn="1" w:lastColumn="1" w:noHBand="0" w:noVBand="0"/>
                    </w:tblPr>
                    <w:tblGrid>
                      <w:gridCol w:w="376"/>
                      <w:gridCol w:w="148"/>
                      <w:gridCol w:w="266"/>
                      <w:gridCol w:w="1363"/>
                    </w:tblGrid>
                    <w:tr w:rsidR="00427195" w:rsidRPr="00E6004A" w14:paraId="0527159D" w14:textId="77777777">
                      <w:tc>
                        <w:tcPr>
                          <w:tcW w:w="368" w:type="dxa"/>
                          <w:noWrap/>
                          <w:tcMar>
                            <w:left w:w="0" w:type="dxa"/>
                            <w:right w:w="57" w:type="dxa"/>
                          </w:tcMar>
                        </w:tcPr>
                        <w:p w14:paraId="28EDA98F" w14:textId="77777777" w:rsidR="00427195" w:rsidRPr="00E6004A" w:rsidRDefault="00427195">
                          <w:pPr>
                            <w:pStyle w:val="Huisstijl-Gegeven"/>
                          </w:pPr>
                          <w:bookmarkStart w:id="12" w:name="bmPag" w:colFirst="0" w:colLast="0"/>
                          <w:bookmarkStart w:id="13" w:name="bmPagVan" w:colFirst="2" w:colLast="2"/>
                        </w:p>
                      </w:tc>
                      <w:tc>
                        <w:tcPr>
                          <w:tcW w:w="140" w:type="dxa"/>
                          <w:noWrap/>
                          <w:tcMar>
                            <w:left w:w="0" w:type="dxa"/>
                            <w:right w:w="57" w:type="dxa"/>
                          </w:tcMar>
                        </w:tcPr>
                        <w:p w14:paraId="408E98DC" w14:textId="77777777" w:rsidR="00427195" w:rsidRPr="00E6004A" w:rsidRDefault="00427195">
                          <w:pPr>
                            <w:pStyle w:val="Huisstijl-Gegeven"/>
                          </w:pPr>
                          <w:r w:rsidRPr="00E6004A">
                            <w:rPr>
                              <w:rStyle w:val="Huisstijl-GegevenCharChar"/>
                            </w:rPr>
                            <w:fldChar w:fldCharType="begin"/>
                          </w:r>
                          <w:r w:rsidRPr="00E6004A">
                            <w:rPr>
                              <w:rStyle w:val="Huisstijl-GegevenCharChar"/>
                            </w:rPr>
                            <w:instrText xml:space="preserve"> PAGE   \* MERGEFORMAT </w:instrText>
                          </w:r>
                          <w:r w:rsidRPr="00E6004A">
                            <w:rPr>
                              <w:rStyle w:val="Huisstijl-GegevenCharChar"/>
                            </w:rPr>
                            <w:fldChar w:fldCharType="separate"/>
                          </w:r>
                          <w:r w:rsidR="002E672E" w:rsidRPr="00E6004A">
                            <w:rPr>
                              <w:rStyle w:val="Huisstijl-GegevenCharChar"/>
                            </w:rPr>
                            <w:t>1</w:t>
                          </w:r>
                          <w:r w:rsidRPr="00E6004A">
                            <w:rPr>
                              <w:rStyle w:val="Huisstijl-GegevenCharChar"/>
                            </w:rPr>
                            <w:fldChar w:fldCharType="end"/>
                          </w:r>
                        </w:p>
                      </w:tc>
                      <w:tc>
                        <w:tcPr>
                          <w:tcW w:w="188" w:type="dxa"/>
                          <w:noWrap/>
                          <w:tcMar>
                            <w:left w:w="0" w:type="dxa"/>
                            <w:right w:w="28" w:type="dxa"/>
                          </w:tcMar>
                        </w:tcPr>
                        <w:p w14:paraId="398AF575" w14:textId="77777777" w:rsidR="00427195" w:rsidRPr="00E6004A" w:rsidRDefault="00427195">
                          <w:pPr>
                            <w:pStyle w:val="Huisstijl-Gegeven"/>
                          </w:pPr>
                          <w:r w:rsidRPr="00E6004A">
                            <w:t>van</w:t>
                          </w:r>
                        </w:p>
                      </w:tc>
                      <w:tc>
                        <w:tcPr>
                          <w:tcW w:w="1355" w:type="dxa"/>
                          <w:noWrap/>
                          <w:tcMar>
                            <w:left w:w="0" w:type="dxa"/>
                            <w:right w:w="57" w:type="dxa"/>
                          </w:tcMar>
                        </w:tcPr>
                        <w:p w14:paraId="22F75290" w14:textId="77777777" w:rsidR="00427195" w:rsidRPr="00E6004A" w:rsidRDefault="00725AB0">
                          <w:pPr>
                            <w:pStyle w:val="Huisstijl-Gegeven"/>
                          </w:pPr>
                          <w:r w:rsidRPr="00E6004A">
                            <w:fldChar w:fldCharType="begin"/>
                          </w:r>
                          <w:r w:rsidRPr="00E6004A">
                            <w:instrText xml:space="preserve"> NUMPAGES  </w:instrText>
                          </w:r>
                          <w:r w:rsidRPr="00E6004A">
                            <w:fldChar w:fldCharType="separate"/>
                          </w:r>
                          <w:r w:rsidR="002E672E" w:rsidRPr="00E6004A">
                            <w:t>1</w:t>
                          </w:r>
                          <w:r w:rsidRPr="00E6004A">
                            <w:fldChar w:fldCharType="end"/>
                          </w:r>
                        </w:p>
                      </w:tc>
                    </w:tr>
                    <w:bookmarkEnd w:id="12"/>
                    <w:bookmarkEnd w:id="13"/>
                  </w:tbl>
                  <w:p w14:paraId="4774DD75" w14:textId="77777777" w:rsidR="00427195" w:rsidRPr="00E6004A" w:rsidRDefault="0042719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6F82" w14:textId="77777777" w:rsidR="00E6004A" w:rsidRDefault="00E6004A">
      <w:r>
        <w:separator/>
      </w:r>
    </w:p>
    <w:p w14:paraId="41FDA73E" w14:textId="77777777" w:rsidR="00E6004A" w:rsidRDefault="00E6004A"/>
  </w:footnote>
  <w:footnote w:type="continuationSeparator" w:id="0">
    <w:p w14:paraId="67BA826C" w14:textId="77777777" w:rsidR="00E6004A" w:rsidRDefault="00E6004A">
      <w:r>
        <w:continuationSeparator/>
      </w:r>
    </w:p>
    <w:p w14:paraId="792A59B3" w14:textId="77777777" w:rsidR="00E6004A" w:rsidRDefault="00E600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1252" w14:textId="77777777" w:rsidR="00427195" w:rsidRDefault="00427195">
    <w:pPr>
      <w:pStyle w:val="Koptekst"/>
    </w:pPr>
  </w:p>
  <w:p w14:paraId="27F0949B"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95CE" w14:textId="77777777" w:rsidR="00427195" w:rsidRPr="00E6004A" w:rsidRDefault="00427195">
    <w:pPr>
      <w:spacing w:line="200" w:lineRule="exact"/>
    </w:pPr>
  </w:p>
  <w:p w14:paraId="7FA8C404" w14:textId="77777777" w:rsidR="00427195" w:rsidRPr="00E6004A"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E38E" w14:textId="77777777" w:rsidR="00427195" w:rsidRDefault="00427195">
    <w:pPr>
      <w:pStyle w:val="Koptekst"/>
    </w:pPr>
  </w:p>
  <w:p w14:paraId="144095F5" w14:textId="77777777" w:rsidR="00427195" w:rsidRDefault="00233298">
    <w:pPr>
      <w:pStyle w:val="Koptekst"/>
    </w:pPr>
    <w:r>
      <w:rPr>
        <w:noProof/>
      </w:rPr>
      <mc:AlternateContent>
        <mc:Choice Requires="wps">
          <w:drawing>
            <wp:anchor distT="0" distB="0" distL="114300" distR="114300" simplePos="0" relativeHeight="251657216" behindDoc="0" locked="0" layoutInCell="1" allowOverlap="1" wp14:anchorId="70C106E2" wp14:editId="3831F9A6">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rsidRPr="00E6004A" w14:paraId="72B4E3D2" w14:textId="77777777">
                            <w:trPr>
                              <w:trHeight w:val="1787"/>
                            </w:trPr>
                            <w:tc>
                              <w:tcPr>
                                <w:tcW w:w="4788" w:type="dxa"/>
                                <w:tcBorders>
                                  <w:top w:val="nil"/>
                                  <w:left w:val="nil"/>
                                  <w:bottom w:val="nil"/>
                                  <w:right w:val="nil"/>
                                </w:tcBorders>
                              </w:tcPr>
                              <w:p w14:paraId="246FDE6E" w14:textId="77777777" w:rsidR="00427195" w:rsidRPr="00E6004A" w:rsidRDefault="00E6004A">
                                <w:bookmarkStart w:id="6" w:name="bmLintregel1" w:colFirst="0" w:colLast="1"/>
                                <w:r w:rsidRPr="00E6004A">
                                  <w:rPr>
                                    <w:noProof/>
                                  </w:rPr>
                                  <w:drawing>
                                    <wp:inline distT="0" distB="0" distL="0" distR="0" wp14:anchorId="6DAD026E" wp14:editId="2143193E">
                                      <wp:extent cx="2351405" cy="1590675"/>
                                      <wp:effectExtent l="0" t="0" r="0" b="9525"/>
                                      <wp:docPr id="21" name="Afbeelding 2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inline>
                                  </w:drawing>
                                </w:r>
                              </w:p>
                            </w:tc>
                          </w:tr>
                          <w:bookmarkEnd w:id="6"/>
                        </w:tbl>
                        <w:p w14:paraId="2094E288" w14:textId="77777777" w:rsidR="00427195" w:rsidRPr="00E6004A" w:rsidRDefault="004271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106E2" id="_x0000_t202" coordsize="21600,21600" o:spt="202" path="m,l,21600r21600,l21600,xe">
              <v:stroke joinstyle="miter"/>
              <v:path gradientshapeok="t" o:connecttype="rect"/>
            </v:shapetype>
            <v:shape id="Text Box 62" o:spid="_x0000_s1027"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rsidRPr="00E6004A" w14:paraId="72B4E3D2" w14:textId="77777777">
                      <w:trPr>
                        <w:trHeight w:val="1787"/>
                      </w:trPr>
                      <w:tc>
                        <w:tcPr>
                          <w:tcW w:w="4788" w:type="dxa"/>
                          <w:tcBorders>
                            <w:top w:val="nil"/>
                            <w:left w:val="nil"/>
                            <w:bottom w:val="nil"/>
                            <w:right w:val="nil"/>
                          </w:tcBorders>
                        </w:tcPr>
                        <w:p w14:paraId="246FDE6E" w14:textId="77777777" w:rsidR="00427195" w:rsidRPr="00E6004A" w:rsidRDefault="00E6004A">
                          <w:bookmarkStart w:id="7" w:name="bmLintregel1" w:colFirst="0" w:colLast="1"/>
                          <w:r w:rsidRPr="00E6004A">
                            <w:rPr>
                              <w:noProof/>
                            </w:rPr>
                            <w:drawing>
                              <wp:inline distT="0" distB="0" distL="0" distR="0" wp14:anchorId="6DAD026E" wp14:editId="2143193E">
                                <wp:extent cx="2351405" cy="1590675"/>
                                <wp:effectExtent l="0" t="0" r="0" b="9525"/>
                                <wp:docPr id="21" name="Afbeelding 2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inline>
                            </w:drawing>
                          </w:r>
                        </w:p>
                      </w:tc>
                    </w:tr>
                    <w:bookmarkEnd w:id="7"/>
                  </w:tbl>
                  <w:p w14:paraId="2094E288" w14:textId="77777777" w:rsidR="00427195" w:rsidRPr="00E6004A" w:rsidRDefault="00427195"/>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70431E5B" wp14:editId="59F08D15">
              <wp:simplePos x="0" y="0"/>
              <wp:positionH relativeFrom="page">
                <wp:posOffset>3507105</wp:posOffset>
              </wp:positionH>
              <wp:positionV relativeFrom="page">
                <wp:posOffset>-43180</wp:posOffset>
              </wp:positionV>
              <wp:extent cx="4024630" cy="1746250"/>
              <wp:effectExtent l="1905" t="4445" r="2540" b="190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rsidRPr="00E6004A" w14:paraId="30EE9C36" w14:textId="77777777">
                            <w:trPr>
                              <w:trHeight w:val="2140"/>
                            </w:trPr>
                            <w:tc>
                              <w:tcPr>
                                <w:tcW w:w="737" w:type="dxa"/>
                              </w:tcPr>
                              <w:p w14:paraId="7F06CD75" w14:textId="77777777" w:rsidR="00427195" w:rsidRPr="00E6004A" w:rsidRDefault="00F60F4E">
                                <w:pPr>
                                  <w:spacing w:line="240" w:lineRule="auto"/>
                                </w:pPr>
                                <w:bookmarkStart w:id="8" w:name="bmRijksLogo" w:colFirst="0" w:colLast="0"/>
                                <w:r w:rsidRPr="00E6004A">
                                  <w:rPr>
                                    <w:noProof/>
                                  </w:rPr>
                                  <w:drawing>
                                    <wp:inline distT="0" distB="0" distL="0" distR="0" wp14:anchorId="262C2CED" wp14:editId="07C44BEE">
                                      <wp:extent cx="466725" cy="1333500"/>
                                      <wp:effectExtent l="19050" t="0" r="9525" b="0"/>
                                      <wp:docPr id="22" name="Afbeelding 2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4304F9C4" w14:textId="77777777" w:rsidR="00427195" w:rsidRPr="00E6004A" w:rsidRDefault="00427195">
                                <w:pPr>
                                  <w:spacing w:line="240" w:lineRule="auto"/>
                                  <w:rPr>
                                    <w:rFonts w:ascii="Times New Roman" w:hAnsi="Times New Roman"/>
                                    <w:sz w:val="24"/>
                                  </w:rPr>
                                </w:pPr>
                              </w:p>
                            </w:tc>
                          </w:tr>
                          <w:bookmarkEnd w:id="8"/>
                        </w:tbl>
                        <w:p w14:paraId="4CEB8C72" w14:textId="77777777" w:rsidR="00427195" w:rsidRPr="00E6004A" w:rsidRDefault="004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31E5B" id="Text Box 56" o:spid="_x0000_s1028" type="#_x0000_t202" style="position:absolute;margin-left:276.15pt;margin-top:-3.4pt;width:316.9pt;height:1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rsidRPr="00E6004A" w14:paraId="30EE9C36" w14:textId="77777777">
                      <w:trPr>
                        <w:trHeight w:val="2140"/>
                      </w:trPr>
                      <w:tc>
                        <w:tcPr>
                          <w:tcW w:w="737" w:type="dxa"/>
                        </w:tcPr>
                        <w:p w14:paraId="7F06CD75" w14:textId="77777777" w:rsidR="00427195" w:rsidRPr="00E6004A" w:rsidRDefault="00F60F4E">
                          <w:pPr>
                            <w:spacing w:line="240" w:lineRule="auto"/>
                          </w:pPr>
                          <w:bookmarkStart w:id="9" w:name="bmRijksLogo" w:colFirst="0" w:colLast="0"/>
                          <w:r w:rsidRPr="00E6004A">
                            <w:rPr>
                              <w:noProof/>
                            </w:rPr>
                            <w:drawing>
                              <wp:inline distT="0" distB="0" distL="0" distR="0" wp14:anchorId="262C2CED" wp14:editId="07C44BEE">
                                <wp:extent cx="466725" cy="1333500"/>
                                <wp:effectExtent l="19050" t="0" r="9525" b="0"/>
                                <wp:docPr id="22" name="Afbeelding 2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4304F9C4" w14:textId="77777777" w:rsidR="00427195" w:rsidRPr="00E6004A" w:rsidRDefault="00427195">
                          <w:pPr>
                            <w:spacing w:line="240" w:lineRule="auto"/>
                            <w:rPr>
                              <w:rFonts w:ascii="Times New Roman" w:hAnsi="Times New Roman"/>
                              <w:sz w:val="24"/>
                            </w:rPr>
                          </w:pPr>
                        </w:p>
                      </w:tc>
                    </w:tr>
                    <w:bookmarkEnd w:id="9"/>
                  </w:tbl>
                  <w:p w14:paraId="4CEB8C72" w14:textId="77777777" w:rsidR="00427195" w:rsidRPr="00E6004A" w:rsidRDefault="0042719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Titel" w:val="Rekenvoorbeeld "/>
    <w:docVar w:name="cmbTaal" w:val="Nederlands"/>
    <w:docVar w:name="lstMinDienst" w:val="2"/>
    <w:docVar w:name="NieuwDocument" w:val="0"/>
  </w:docVars>
  <w:rsids>
    <w:rsidRoot w:val="00E6004A"/>
    <w:rsid w:val="000339A2"/>
    <w:rsid w:val="00233298"/>
    <w:rsid w:val="002E672E"/>
    <w:rsid w:val="0033285B"/>
    <w:rsid w:val="003D50BE"/>
    <w:rsid w:val="003F1694"/>
    <w:rsid w:val="00427195"/>
    <w:rsid w:val="005D2FF2"/>
    <w:rsid w:val="00725AB0"/>
    <w:rsid w:val="007E5988"/>
    <w:rsid w:val="008F2EE6"/>
    <w:rsid w:val="00B12AB9"/>
    <w:rsid w:val="00B215B1"/>
    <w:rsid w:val="00CA1979"/>
    <w:rsid w:val="00CC3864"/>
    <w:rsid w:val="00CD7FAE"/>
    <w:rsid w:val="00E6004A"/>
    <w:rsid w:val="00EE06F6"/>
    <w:rsid w:val="00F60F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48219A88"/>
  <w15:docId w15:val="{D085740E-3994-4B65-8D69-B3844BFE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paragraph" w:styleId="Normaalweb">
    <w:name w:val="Normal (Web)"/>
    <w:basedOn w:val="Standaard"/>
    <w:uiPriority w:val="99"/>
    <w:unhideWhenUsed/>
    <w:rsid w:val="00E6004A"/>
    <w:pPr>
      <w:spacing w:before="100" w:beforeAutospacing="1" w:after="100" w:afterAutospacing="1" w:line="240" w:lineRule="auto"/>
    </w:pPr>
    <w:rPr>
      <w:rFonts w:ascii="Times New Roman" w:hAnsi="Times New Roman"/>
      <w:sz w:val="24"/>
    </w:rPr>
  </w:style>
  <w:style w:type="table" w:styleId="Tabelraster">
    <w:name w:val="Table Grid"/>
    <w:basedOn w:val="Standaardtabel"/>
    <w:uiPriority w:val="39"/>
    <w:rsid w:val="00E600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RijksBlancoStaand</Template>
  <TotalTime>0</TotalTime>
  <Pages>4</Pages>
  <Words>425</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Brongers, D. (Debbie)</dc:creator>
  <cp:lastModifiedBy>Timmer, A.W. (Sandra)</cp:lastModifiedBy>
  <cp:revision>2</cp:revision>
  <cp:lastPrinted>2009-05-11T11:10:00Z</cp:lastPrinted>
  <dcterms:created xsi:type="dcterms:W3CDTF">2022-09-22T09:52:00Z</dcterms:created>
  <dcterms:modified xsi:type="dcterms:W3CDTF">2022-09-22T09:52:00Z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