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9E7F7" w14:textId="77777777" w:rsidR="00A546E6" w:rsidRDefault="007828C9" w:rsidP="00656C7E">
      <w:pPr>
        <w:jc w:val="both"/>
        <w:rPr>
          <w:b/>
          <w:sz w:val="50"/>
          <w:lang w:val="fr-FR"/>
        </w:rPr>
      </w:pPr>
      <w:r>
        <w:rPr>
          <w:noProof/>
        </w:rPr>
        <w:drawing>
          <wp:anchor distT="0" distB="0" distL="114300" distR="114300" simplePos="0" relativeHeight="251659264" behindDoc="0" locked="0" layoutInCell="1" allowOverlap="1" wp14:anchorId="1336B514" wp14:editId="34CD8E44">
            <wp:simplePos x="0" y="0"/>
            <wp:positionH relativeFrom="column">
              <wp:posOffset>2734310</wp:posOffset>
            </wp:positionH>
            <wp:positionV relativeFrom="paragraph">
              <wp:posOffset>-647065</wp:posOffset>
            </wp:positionV>
            <wp:extent cx="466725" cy="1304925"/>
            <wp:effectExtent l="0" t="0" r="9525" b="9525"/>
            <wp:wrapSquare wrapText="bothSides"/>
            <wp:docPr id="2" name="Afbeelding 2" descr="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1304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93433">
        <w:rPr>
          <w:b/>
          <w:sz w:val="50"/>
          <w:lang w:val="fr-FR"/>
        </w:rPr>
        <w:t xml:space="preserve"> </w:t>
      </w:r>
    </w:p>
    <w:p w14:paraId="4074E844" w14:textId="77777777" w:rsidR="00A546E6" w:rsidRDefault="00A546E6" w:rsidP="00656C7E">
      <w:pPr>
        <w:jc w:val="both"/>
        <w:rPr>
          <w:b/>
          <w:sz w:val="50"/>
          <w:lang w:val="fr-FR"/>
        </w:rPr>
      </w:pPr>
    </w:p>
    <w:p w14:paraId="5FFF4427" w14:textId="77777777" w:rsidR="00A163AC" w:rsidRDefault="00A163AC" w:rsidP="00656C7E">
      <w:pPr>
        <w:jc w:val="both"/>
        <w:rPr>
          <w:b/>
          <w:sz w:val="50"/>
          <w:lang w:val="fr-FR"/>
        </w:rPr>
      </w:pPr>
    </w:p>
    <w:p w14:paraId="5EE688FF" w14:textId="77777777" w:rsidR="00A163AC" w:rsidRDefault="00A163AC" w:rsidP="00656C7E">
      <w:pPr>
        <w:jc w:val="both"/>
        <w:rPr>
          <w:b/>
          <w:sz w:val="50"/>
          <w:lang w:val="fr-FR"/>
        </w:rPr>
      </w:pPr>
    </w:p>
    <w:tbl>
      <w:tblPr>
        <w:tblW w:w="2160" w:type="dxa"/>
        <w:tblLayout w:type="fixed"/>
        <w:tblCellMar>
          <w:left w:w="0" w:type="dxa"/>
          <w:right w:w="0" w:type="dxa"/>
        </w:tblCellMar>
        <w:tblLook w:val="01E0" w:firstRow="1" w:lastRow="1" w:firstColumn="1" w:lastColumn="1" w:noHBand="0" w:noVBand="0"/>
      </w:tblPr>
      <w:tblGrid>
        <w:gridCol w:w="2160"/>
      </w:tblGrid>
      <w:tr w:rsidR="00244787" w:rsidRPr="00F41F3E" w14:paraId="603B1854" w14:textId="77777777" w:rsidTr="00A92DC0">
        <w:tc>
          <w:tcPr>
            <w:tcW w:w="2160" w:type="dxa"/>
            <w:shd w:val="clear" w:color="auto" w:fill="auto"/>
          </w:tcPr>
          <w:p w14:paraId="4D229001" w14:textId="77777777" w:rsidR="00244787" w:rsidRDefault="00244787" w:rsidP="00656C7E">
            <w:pPr>
              <w:pStyle w:val="Huisstijl-Adres"/>
              <w:framePr w:w="1872" w:h="2386" w:hRule="exact" w:hSpace="142" w:wrap="around" w:vAnchor="text" w:hAnchor="page" w:x="9264" w:y="-3020"/>
              <w:rPr>
                <w:b/>
              </w:rPr>
            </w:pPr>
            <w:r>
              <w:rPr>
                <w:b/>
              </w:rPr>
              <w:t>Rijksdienst voor O</w:t>
            </w:r>
            <w:r w:rsidRPr="00F41F3E">
              <w:rPr>
                <w:b/>
              </w:rPr>
              <w:t>ndernemend Nederland</w:t>
            </w:r>
          </w:p>
          <w:p w14:paraId="41FB4962" w14:textId="77777777" w:rsidR="00244787" w:rsidRPr="00F41F3E" w:rsidRDefault="00244787" w:rsidP="00656C7E">
            <w:pPr>
              <w:pStyle w:val="Huisstijl-Adres"/>
              <w:framePr w:w="1872" w:h="2386" w:hRule="exact" w:hSpace="142" w:wrap="around" w:vAnchor="text" w:hAnchor="page" w:x="9264" w:y="-3020"/>
              <w:rPr>
                <w:b/>
              </w:rPr>
            </w:pPr>
            <w:r>
              <w:rPr>
                <w:b/>
              </w:rPr>
              <w:t xml:space="preserve">Afdeling </w:t>
            </w:r>
            <w:r w:rsidR="00A81D3E">
              <w:rPr>
                <w:b/>
              </w:rPr>
              <w:t>IMM</w:t>
            </w:r>
          </w:p>
        </w:tc>
      </w:tr>
      <w:tr w:rsidR="00244787" w:rsidRPr="004D35B9" w14:paraId="5579EA2A" w14:textId="77777777" w:rsidTr="00A92DC0">
        <w:tc>
          <w:tcPr>
            <w:tcW w:w="2160" w:type="dxa"/>
            <w:shd w:val="clear" w:color="auto" w:fill="auto"/>
          </w:tcPr>
          <w:p w14:paraId="562145A7" w14:textId="77777777" w:rsidR="00244787" w:rsidRPr="004D35B9" w:rsidRDefault="00244787" w:rsidP="00656C7E">
            <w:pPr>
              <w:pStyle w:val="Huisstijl-Legeregel"/>
              <w:framePr w:w="1872" w:h="2386" w:hRule="exact" w:hSpace="142" w:wrap="around" w:vAnchor="text" w:hAnchor="page" w:x="9264" w:y="-3020"/>
              <w:jc w:val="both"/>
            </w:pPr>
            <w:r w:rsidRPr="004D35B9">
              <w:t xml:space="preserve"> </w:t>
            </w:r>
          </w:p>
        </w:tc>
      </w:tr>
      <w:tr w:rsidR="00244787" w:rsidRPr="004D35B9" w14:paraId="7CE99CA8" w14:textId="77777777" w:rsidTr="00A92DC0">
        <w:tc>
          <w:tcPr>
            <w:tcW w:w="2160" w:type="dxa"/>
            <w:shd w:val="clear" w:color="auto" w:fill="auto"/>
          </w:tcPr>
          <w:p w14:paraId="41192693" w14:textId="77777777" w:rsidR="00244787" w:rsidRPr="004D35B9" w:rsidRDefault="00244787" w:rsidP="00656C7E">
            <w:pPr>
              <w:pStyle w:val="Huisstijl-Adres"/>
              <w:framePr w:w="1872" w:h="2386" w:hRule="exact" w:hSpace="142" w:wrap="around" w:vAnchor="text" w:hAnchor="page" w:x="9264" w:y="-3020"/>
              <w:jc w:val="both"/>
            </w:pPr>
          </w:p>
        </w:tc>
      </w:tr>
      <w:tr w:rsidR="00244787" w:rsidRPr="004D35B9" w14:paraId="55EF3390" w14:textId="77777777" w:rsidTr="00A92DC0">
        <w:tc>
          <w:tcPr>
            <w:tcW w:w="2160" w:type="dxa"/>
            <w:shd w:val="clear" w:color="auto" w:fill="auto"/>
          </w:tcPr>
          <w:tbl>
            <w:tblPr>
              <w:tblW w:w="2160" w:type="dxa"/>
              <w:tblLayout w:type="fixed"/>
              <w:tblCellMar>
                <w:left w:w="0" w:type="dxa"/>
                <w:right w:w="0" w:type="dxa"/>
              </w:tblCellMar>
              <w:tblLook w:val="01E0" w:firstRow="1" w:lastRow="1" w:firstColumn="1" w:lastColumn="1" w:noHBand="0" w:noVBand="0"/>
            </w:tblPr>
            <w:tblGrid>
              <w:gridCol w:w="2160"/>
            </w:tblGrid>
            <w:tr w:rsidR="00244787" w:rsidRPr="004D35B9" w14:paraId="10BB55D2" w14:textId="77777777" w:rsidTr="00BC31E8">
              <w:tc>
                <w:tcPr>
                  <w:tcW w:w="2160" w:type="dxa"/>
                  <w:shd w:val="clear" w:color="auto" w:fill="auto"/>
                </w:tcPr>
                <w:p w14:paraId="292BCF45" w14:textId="77777777" w:rsidR="00244787" w:rsidRPr="004D35B9" w:rsidRDefault="00244787" w:rsidP="00656C7E">
                  <w:pPr>
                    <w:pStyle w:val="Huisstijl-Adres"/>
                    <w:framePr w:w="1872" w:h="2386" w:hRule="exact" w:hSpace="142" w:wrap="around" w:vAnchor="text" w:hAnchor="page" w:x="9264" w:y="-3020"/>
                    <w:jc w:val="both"/>
                  </w:pPr>
                  <w:r>
                    <w:t>Prinses Beatrixlaan 2</w:t>
                  </w:r>
                </w:p>
              </w:tc>
            </w:tr>
            <w:tr w:rsidR="00244787" w:rsidRPr="004D35B9" w14:paraId="681A8295" w14:textId="77777777" w:rsidTr="00BC31E8">
              <w:tc>
                <w:tcPr>
                  <w:tcW w:w="2160" w:type="dxa"/>
                  <w:shd w:val="clear" w:color="auto" w:fill="auto"/>
                </w:tcPr>
                <w:p w14:paraId="7DD82543" w14:textId="77777777" w:rsidR="00244787" w:rsidRPr="004D35B9" w:rsidRDefault="00244787" w:rsidP="00656C7E">
                  <w:pPr>
                    <w:pStyle w:val="Huisstijl-Adres"/>
                    <w:framePr w:w="1872" w:h="2386" w:hRule="exact" w:hSpace="142" w:wrap="around" w:vAnchor="text" w:hAnchor="page" w:x="9264" w:y="-3020"/>
                    <w:jc w:val="both"/>
                  </w:pPr>
                  <w:r>
                    <w:t>2595 AL</w:t>
                  </w:r>
                  <w:r w:rsidRPr="004D35B9">
                    <w:t xml:space="preserve">  </w:t>
                  </w:r>
                  <w:r>
                    <w:t>Den Haag</w:t>
                  </w:r>
                </w:p>
              </w:tc>
            </w:tr>
            <w:tr w:rsidR="00244787" w:rsidRPr="004D35B9" w14:paraId="0167ED9C" w14:textId="77777777" w:rsidTr="00BC31E8">
              <w:tc>
                <w:tcPr>
                  <w:tcW w:w="2160" w:type="dxa"/>
                  <w:shd w:val="clear" w:color="auto" w:fill="auto"/>
                </w:tcPr>
                <w:p w14:paraId="5C108916" w14:textId="77777777" w:rsidR="00244787" w:rsidRPr="004D35B9" w:rsidRDefault="00244787" w:rsidP="00656C7E">
                  <w:pPr>
                    <w:pStyle w:val="Huisstijl-Adres"/>
                    <w:framePr w:w="1872" w:h="2386" w:hRule="exact" w:hSpace="142" w:wrap="around" w:vAnchor="text" w:hAnchor="page" w:x="9264" w:y="-3020"/>
                    <w:jc w:val="both"/>
                  </w:pPr>
                  <w:r>
                    <w:t xml:space="preserve">Postbus  93119 </w:t>
                  </w:r>
                </w:p>
              </w:tc>
            </w:tr>
            <w:tr w:rsidR="00244787" w:rsidRPr="004D35B9" w14:paraId="76E37D11" w14:textId="77777777" w:rsidTr="00BC31E8">
              <w:tc>
                <w:tcPr>
                  <w:tcW w:w="2160" w:type="dxa"/>
                  <w:shd w:val="clear" w:color="auto" w:fill="auto"/>
                </w:tcPr>
                <w:p w14:paraId="0B131A45" w14:textId="77777777" w:rsidR="00244787" w:rsidRPr="004D35B9" w:rsidRDefault="00244787" w:rsidP="00656C7E">
                  <w:pPr>
                    <w:pStyle w:val="Huisstijl-Adres"/>
                    <w:framePr w:w="1872" w:h="2386" w:hRule="exact" w:hSpace="142" w:wrap="around" w:vAnchor="text" w:hAnchor="page" w:x="9264" w:y="-3020"/>
                    <w:jc w:val="both"/>
                  </w:pPr>
                  <w:r>
                    <w:t>2509 AC  Den Haag</w:t>
                  </w:r>
                </w:p>
              </w:tc>
            </w:tr>
            <w:tr w:rsidR="00244787" w:rsidRPr="004D35B9" w14:paraId="49BF1681" w14:textId="77777777" w:rsidTr="00BC31E8">
              <w:tc>
                <w:tcPr>
                  <w:tcW w:w="2160" w:type="dxa"/>
                  <w:shd w:val="clear" w:color="auto" w:fill="auto"/>
                </w:tcPr>
                <w:p w14:paraId="1041DCC4" w14:textId="3D68D21E" w:rsidR="00244787" w:rsidRPr="004D35B9" w:rsidRDefault="00B64DC8" w:rsidP="00656C7E">
                  <w:pPr>
                    <w:pStyle w:val="Huisstijl-Adres"/>
                    <w:framePr w:w="1872" w:h="2386" w:hRule="exact" w:hSpace="142" w:wrap="around" w:vAnchor="text" w:hAnchor="page" w:x="9264" w:y="-3020"/>
                    <w:jc w:val="both"/>
                  </w:pPr>
                  <w:hyperlink r:id="rId9" w:history="1">
                    <w:r>
                      <w:rPr>
                        <w:rStyle w:val="Hyperlink"/>
                      </w:rPr>
                      <w:t>www.rvo.nl</w:t>
                    </w:r>
                  </w:hyperlink>
                  <w:r w:rsidR="00244787">
                    <w:t xml:space="preserve"> </w:t>
                  </w:r>
                </w:p>
              </w:tc>
            </w:tr>
          </w:tbl>
          <w:p w14:paraId="42CF41C2" w14:textId="77777777" w:rsidR="00244787" w:rsidRPr="008368B5" w:rsidRDefault="00244787" w:rsidP="00656C7E">
            <w:pPr>
              <w:framePr w:w="1872" w:h="2386" w:hRule="exact" w:hSpace="142" w:wrap="around" w:vAnchor="text" w:hAnchor="page" w:x="9264" w:y="-3020"/>
              <w:jc w:val="both"/>
              <w:rPr>
                <w:sz w:val="13"/>
                <w:szCs w:val="13"/>
              </w:rPr>
            </w:pPr>
          </w:p>
          <w:tbl>
            <w:tblPr>
              <w:tblW w:w="2160" w:type="dxa"/>
              <w:tblLayout w:type="fixed"/>
              <w:tblCellMar>
                <w:left w:w="0" w:type="dxa"/>
                <w:right w:w="0" w:type="dxa"/>
              </w:tblCellMar>
              <w:tblLook w:val="01E0" w:firstRow="1" w:lastRow="1" w:firstColumn="1" w:lastColumn="1" w:noHBand="0" w:noVBand="0"/>
            </w:tblPr>
            <w:tblGrid>
              <w:gridCol w:w="2160"/>
            </w:tblGrid>
            <w:tr w:rsidR="00244787" w:rsidRPr="004D35B9" w14:paraId="6645C417" w14:textId="77777777" w:rsidTr="00BC31E8">
              <w:tc>
                <w:tcPr>
                  <w:tcW w:w="2160" w:type="dxa"/>
                  <w:shd w:val="clear" w:color="auto" w:fill="auto"/>
                </w:tcPr>
                <w:p w14:paraId="241A82B9" w14:textId="77777777" w:rsidR="00244787" w:rsidRDefault="00244787" w:rsidP="00656C7E">
                  <w:pPr>
                    <w:pStyle w:val="Huisstijl-Adres"/>
                    <w:framePr w:w="1872" w:h="2386" w:hRule="exact" w:hSpace="142" w:wrap="around" w:vAnchor="text" w:hAnchor="page" w:x="9264" w:y="-3020"/>
                    <w:jc w:val="both"/>
                  </w:pPr>
                  <w:r w:rsidRPr="00DA4BA7">
                    <w:t>T</w:t>
                  </w:r>
                  <w:r w:rsidRPr="00DA4BA7">
                    <w:tab/>
                  </w:r>
                  <w:r w:rsidR="0049659E">
                    <w:t xml:space="preserve">088 </w:t>
                  </w:r>
                  <w:r>
                    <w:t>0424242</w:t>
                  </w:r>
                </w:p>
                <w:p w14:paraId="2815C57B" w14:textId="77777777" w:rsidR="00244787" w:rsidRPr="00DA4BA7" w:rsidRDefault="00244787" w:rsidP="00656C7E">
                  <w:pPr>
                    <w:pStyle w:val="Huisstijl-Adres"/>
                    <w:framePr w:w="1872" w:h="2386" w:hRule="exact" w:hSpace="142" w:wrap="around" w:vAnchor="text" w:hAnchor="page" w:x="9264" w:y="-3020"/>
                    <w:jc w:val="both"/>
                  </w:pPr>
                </w:p>
              </w:tc>
            </w:tr>
            <w:tr w:rsidR="00244787" w:rsidRPr="00DA4BA7" w14:paraId="6A93F85A" w14:textId="77777777" w:rsidTr="00BC31E8">
              <w:tc>
                <w:tcPr>
                  <w:tcW w:w="2160" w:type="dxa"/>
                  <w:shd w:val="clear" w:color="auto" w:fill="auto"/>
                </w:tcPr>
                <w:p w14:paraId="1D80A057" w14:textId="77777777" w:rsidR="00244787" w:rsidRPr="00CB2D6A" w:rsidRDefault="00244787" w:rsidP="00656C7E">
                  <w:pPr>
                    <w:pStyle w:val="Huisstijl-Adres"/>
                    <w:framePr w:w="1872" w:h="2386" w:hRule="exact" w:hSpace="142" w:wrap="around" w:vAnchor="text" w:hAnchor="page" w:x="9264" w:y="-3020"/>
                    <w:jc w:val="both"/>
                  </w:pPr>
                </w:p>
              </w:tc>
            </w:tr>
          </w:tbl>
          <w:p w14:paraId="49AB913A" w14:textId="77777777" w:rsidR="00244787" w:rsidRPr="004D35B9" w:rsidRDefault="00244787" w:rsidP="00656C7E">
            <w:pPr>
              <w:pStyle w:val="Huisstijl-Adres"/>
              <w:framePr w:w="1872" w:h="2386" w:hRule="exact" w:hSpace="142" w:wrap="around" w:vAnchor="text" w:hAnchor="page" w:x="9264" w:y="-3020"/>
              <w:jc w:val="both"/>
            </w:pPr>
          </w:p>
        </w:tc>
      </w:tr>
      <w:tr w:rsidR="00244787" w:rsidRPr="004D35B9" w14:paraId="32D17A28" w14:textId="77777777" w:rsidTr="00A92DC0">
        <w:tc>
          <w:tcPr>
            <w:tcW w:w="2160" w:type="dxa"/>
            <w:shd w:val="clear" w:color="auto" w:fill="auto"/>
          </w:tcPr>
          <w:p w14:paraId="5499FED1" w14:textId="77777777" w:rsidR="00244787" w:rsidRPr="004D35B9" w:rsidRDefault="00244787" w:rsidP="00656C7E">
            <w:pPr>
              <w:pStyle w:val="Huisstijl-Adres"/>
              <w:framePr w:w="1872" w:h="2386" w:hRule="exact" w:hSpace="142" w:wrap="around" w:vAnchor="text" w:hAnchor="page" w:x="9264" w:y="-3020"/>
              <w:jc w:val="both"/>
            </w:pPr>
          </w:p>
        </w:tc>
      </w:tr>
      <w:tr w:rsidR="00244787" w:rsidRPr="004D35B9" w14:paraId="514EE785" w14:textId="77777777" w:rsidTr="00A92DC0">
        <w:tc>
          <w:tcPr>
            <w:tcW w:w="2160" w:type="dxa"/>
            <w:shd w:val="clear" w:color="auto" w:fill="auto"/>
          </w:tcPr>
          <w:p w14:paraId="29482F64" w14:textId="77777777" w:rsidR="00244787" w:rsidRPr="004D35B9" w:rsidRDefault="00244787" w:rsidP="00656C7E">
            <w:pPr>
              <w:pStyle w:val="Huisstijl-Adres"/>
              <w:framePr w:w="1872" w:h="2386" w:hRule="exact" w:hSpace="142" w:wrap="around" w:vAnchor="text" w:hAnchor="page" w:x="9264" w:y="-3020"/>
              <w:jc w:val="both"/>
            </w:pPr>
          </w:p>
        </w:tc>
      </w:tr>
      <w:tr w:rsidR="00244787" w:rsidRPr="004D35B9" w14:paraId="42F6450B" w14:textId="77777777" w:rsidTr="00A92DC0">
        <w:tc>
          <w:tcPr>
            <w:tcW w:w="2160" w:type="dxa"/>
            <w:shd w:val="clear" w:color="auto" w:fill="auto"/>
          </w:tcPr>
          <w:p w14:paraId="5B14AB23" w14:textId="77777777" w:rsidR="00244787" w:rsidRPr="004D35B9" w:rsidRDefault="00244787" w:rsidP="00656C7E">
            <w:pPr>
              <w:pStyle w:val="Huisstijl-Adres"/>
              <w:framePr w:w="1872" w:h="2386" w:hRule="exact" w:hSpace="142" w:wrap="around" w:vAnchor="text" w:hAnchor="page" w:x="9264" w:y="-3020"/>
              <w:jc w:val="both"/>
            </w:pPr>
          </w:p>
        </w:tc>
      </w:tr>
      <w:tr w:rsidR="00244787" w:rsidRPr="004D35B9" w14:paraId="729E75AF" w14:textId="77777777" w:rsidTr="00A92DC0">
        <w:tc>
          <w:tcPr>
            <w:tcW w:w="2160" w:type="dxa"/>
            <w:shd w:val="clear" w:color="auto" w:fill="auto"/>
          </w:tcPr>
          <w:p w14:paraId="7CC37CFA" w14:textId="77777777" w:rsidR="00244787" w:rsidRDefault="00244787" w:rsidP="00656C7E">
            <w:pPr>
              <w:framePr w:w="1872" w:h="2386" w:hRule="exact" w:hSpace="142" w:wrap="around" w:vAnchor="text" w:hAnchor="page" w:x="9264" w:y="-3020"/>
              <w:jc w:val="both"/>
            </w:pPr>
          </w:p>
        </w:tc>
      </w:tr>
      <w:tr w:rsidR="00244787" w:rsidRPr="00BC31E8" w14:paraId="0D8C19FF" w14:textId="77777777" w:rsidTr="00A92DC0">
        <w:tc>
          <w:tcPr>
            <w:tcW w:w="2160" w:type="dxa"/>
            <w:shd w:val="clear" w:color="auto" w:fill="auto"/>
          </w:tcPr>
          <w:p w14:paraId="4415A5F2" w14:textId="77777777" w:rsidR="00244787" w:rsidRPr="00BC31E8" w:rsidRDefault="00244787" w:rsidP="00656C7E">
            <w:pPr>
              <w:framePr w:w="1872" w:h="2386" w:hRule="exact" w:hSpace="142" w:wrap="around" w:vAnchor="text" w:hAnchor="page" w:x="9264" w:y="-3020"/>
              <w:jc w:val="both"/>
            </w:pPr>
          </w:p>
        </w:tc>
      </w:tr>
    </w:tbl>
    <w:p w14:paraId="52CE0063" w14:textId="77777777" w:rsidR="00244787" w:rsidRPr="00BC31E8" w:rsidRDefault="00244787" w:rsidP="00656C7E">
      <w:pPr>
        <w:framePr w:w="1872" w:h="2386" w:hRule="exact" w:hSpace="142" w:wrap="around" w:vAnchor="text" w:hAnchor="page" w:x="9264" w:y="-3020"/>
        <w:jc w:val="both"/>
      </w:pPr>
    </w:p>
    <w:p w14:paraId="43F1AB02" w14:textId="77777777" w:rsidR="00A163AC" w:rsidRDefault="00A163AC" w:rsidP="00656C7E">
      <w:pPr>
        <w:jc w:val="both"/>
        <w:rPr>
          <w:b/>
          <w:sz w:val="50"/>
          <w:lang w:val="fr-FR"/>
        </w:rPr>
      </w:pPr>
    </w:p>
    <w:p w14:paraId="293A4BC9" w14:textId="77777777" w:rsidR="00A163AC" w:rsidRDefault="00A163AC" w:rsidP="00656C7E">
      <w:pPr>
        <w:jc w:val="both"/>
        <w:rPr>
          <w:b/>
          <w:sz w:val="50"/>
          <w:lang w:val="fr-FR"/>
        </w:rPr>
      </w:pPr>
    </w:p>
    <w:p w14:paraId="3C7A329D" w14:textId="77777777" w:rsidR="007828C9" w:rsidRDefault="007828C9" w:rsidP="00656C7E">
      <w:pPr>
        <w:jc w:val="both"/>
        <w:rPr>
          <w:rFonts w:eastAsia="Calibri" w:cs="Arial"/>
          <w:b/>
          <w:sz w:val="40"/>
          <w:szCs w:val="40"/>
          <w:lang w:eastAsia="en-US"/>
        </w:rPr>
      </w:pPr>
    </w:p>
    <w:p w14:paraId="36F48DA6" w14:textId="77777777" w:rsidR="00A163AC" w:rsidRDefault="00A163AC" w:rsidP="00656C7E">
      <w:pPr>
        <w:rPr>
          <w:rFonts w:eastAsia="Calibri" w:cs="Arial"/>
          <w:b/>
          <w:sz w:val="40"/>
          <w:szCs w:val="40"/>
          <w:lang w:eastAsia="en-US"/>
        </w:rPr>
      </w:pPr>
      <w:r>
        <w:rPr>
          <w:rFonts w:eastAsia="Calibri" w:cs="Arial"/>
          <w:b/>
          <w:sz w:val="40"/>
          <w:szCs w:val="40"/>
          <w:lang w:eastAsia="en-US"/>
        </w:rPr>
        <w:t>BASISR</w:t>
      </w:r>
      <w:r w:rsidRPr="00517802">
        <w:rPr>
          <w:rFonts w:eastAsia="Calibri" w:cs="Arial"/>
          <w:b/>
          <w:sz w:val="40"/>
          <w:szCs w:val="40"/>
          <w:lang w:eastAsia="en-US"/>
        </w:rPr>
        <w:t>EGELING</w:t>
      </w:r>
      <w:r>
        <w:rPr>
          <w:rFonts w:eastAsia="Calibri" w:cs="Arial"/>
          <w:b/>
          <w:sz w:val="40"/>
          <w:szCs w:val="40"/>
          <w:lang w:eastAsia="en-US"/>
        </w:rPr>
        <w:t xml:space="preserve"> </w:t>
      </w:r>
      <w:r w:rsidR="00473CC6">
        <w:rPr>
          <w:rFonts w:eastAsia="Calibri" w:cs="Arial"/>
          <w:b/>
          <w:sz w:val="40"/>
          <w:szCs w:val="40"/>
          <w:lang w:eastAsia="en-US"/>
        </w:rPr>
        <w:t xml:space="preserve"> INVOER</w:t>
      </w:r>
      <w:r w:rsidR="00BC31E8">
        <w:rPr>
          <w:rFonts w:eastAsia="Calibri" w:cs="Arial"/>
          <w:b/>
          <w:sz w:val="40"/>
          <w:szCs w:val="40"/>
          <w:lang w:eastAsia="en-US"/>
        </w:rPr>
        <w:br/>
        <w:t>ALLE SECTOREN</w:t>
      </w:r>
    </w:p>
    <w:p w14:paraId="6B93C559" w14:textId="77777777" w:rsidR="00CB4A76" w:rsidRDefault="00CB4A76" w:rsidP="00656C7E">
      <w:pPr>
        <w:jc w:val="both"/>
        <w:rPr>
          <w:rFonts w:eastAsia="Calibri" w:cs="Arial"/>
          <w:b/>
          <w:sz w:val="40"/>
          <w:szCs w:val="40"/>
          <w:lang w:eastAsia="en-US"/>
        </w:rPr>
      </w:pPr>
    </w:p>
    <w:p w14:paraId="661A897A" w14:textId="5616AA70" w:rsidR="00A163AC" w:rsidRDefault="00CB4A76" w:rsidP="00656C7E">
      <w:pPr>
        <w:jc w:val="both"/>
        <w:rPr>
          <w:rFonts w:eastAsia="Calibri" w:cs="Arial"/>
          <w:b/>
          <w:sz w:val="40"/>
          <w:szCs w:val="40"/>
          <w:lang w:eastAsia="en-US"/>
        </w:rPr>
      </w:pPr>
      <w:r>
        <w:rPr>
          <w:rFonts w:eastAsia="Calibri" w:cs="Arial"/>
          <w:b/>
          <w:sz w:val="40"/>
          <w:szCs w:val="40"/>
          <w:lang w:eastAsia="en-US"/>
        </w:rPr>
        <w:t>Ju</w:t>
      </w:r>
      <w:r w:rsidR="00134A3B">
        <w:rPr>
          <w:rFonts w:eastAsia="Calibri" w:cs="Arial"/>
          <w:b/>
          <w:sz w:val="40"/>
          <w:szCs w:val="40"/>
          <w:lang w:eastAsia="en-US"/>
        </w:rPr>
        <w:t>n</w:t>
      </w:r>
      <w:r>
        <w:rPr>
          <w:rFonts w:eastAsia="Calibri" w:cs="Arial"/>
          <w:b/>
          <w:sz w:val="40"/>
          <w:szCs w:val="40"/>
          <w:lang w:eastAsia="en-US"/>
        </w:rPr>
        <w:t>i</w:t>
      </w:r>
      <w:r w:rsidR="00AC0C9B">
        <w:rPr>
          <w:rFonts w:eastAsia="Calibri" w:cs="Arial"/>
          <w:b/>
          <w:sz w:val="40"/>
          <w:szCs w:val="40"/>
          <w:lang w:eastAsia="en-US"/>
        </w:rPr>
        <w:t xml:space="preserve"> 2025</w:t>
      </w:r>
    </w:p>
    <w:p w14:paraId="2318F04D" w14:textId="77777777" w:rsidR="00A163AC" w:rsidRDefault="00A163AC" w:rsidP="00656C7E">
      <w:pPr>
        <w:jc w:val="both"/>
        <w:rPr>
          <w:rFonts w:eastAsia="Calibri" w:cs="Arial"/>
          <w:b/>
          <w:sz w:val="40"/>
          <w:szCs w:val="40"/>
          <w:lang w:eastAsia="en-US"/>
        </w:rPr>
      </w:pPr>
    </w:p>
    <w:p w14:paraId="0EC791CB" w14:textId="77777777" w:rsidR="00A163AC" w:rsidRDefault="00A163AC" w:rsidP="00656C7E">
      <w:pPr>
        <w:jc w:val="both"/>
        <w:rPr>
          <w:rFonts w:eastAsia="Calibri" w:cs="Arial"/>
          <w:b/>
          <w:sz w:val="40"/>
          <w:szCs w:val="40"/>
          <w:lang w:eastAsia="en-US"/>
        </w:rPr>
      </w:pPr>
    </w:p>
    <w:p w14:paraId="1930C7BB" w14:textId="77777777" w:rsidR="00A163AC" w:rsidRDefault="00A163AC" w:rsidP="00656C7E">
      <w:pPr>
        <w:jc w:val="both"/>
        <w:rPr>
          <w:rFonts w:eastAsia="Calibri" w:cs="Arial"/>
          <w:b/>
          <w:sz w:val="40"/>
          <w:szCs w:val="40"/>
          <w:lang w:eastAsia="en-US"/>
        </w:rPr>
      </w:pPr>
    </w:p>
    <w:p w14:paraId="7F6B0023" w14:textId="77777777" w:rsidR="00A163AC" w:rsidRDefault="00A163AC" w:rsidP="00656C7E">
      <w:pPr>
        <w:jc w:val="both"/>
        <w:rPr>
          <w:rFonts w:eastAsia="Calibri" w:cs="Arial"/>
          <w:b/>
          <w:sz w:val="40"/>
          <w:szCs w:val="40"/>
          <w:lang w:eastAsia="en-US"/>
        </w:rPr>
      </w:pPr>
    </w:p>
    <w:p w14:paraId="46F12930" w14:textId="77777777" w:rsidR="00A163AC" w:rsidRDefault="00A163AC" w:rsidP="00656C7E">
      <w:pPr>
        <w:spacing w:line="240" w:lineRule="auto"/>
        <w:jc w:val="both"/>
        <w:rPr>
          <w:rFonts w:eastAsia="Calibri" w:cs="Arial"/>
          <w:b/>
          <w:sz w:val="40"/>
          <w:szCs w:val="40"/>
          <w:lang w:eastAsia="en-US"/>
        </w:rPr>
      </w:pPr>
      <w:r>
        <w:rPr>
          <w:rFonts w:eastAsia="Calibri" w:cs="Arial"/>
          <w:b/>
          <w:sz w:val="40"/>
          <w:szCs w:val="40"/>
          <w:lang w:eastAsia="en-US"/>
        </w:rPr>
        <w:br w:type="page"/>
      </w:r>
    </w:p>
    <w:p w14:paraId="2CC5F4A0" w14:textId="4FF9534D" w:rsidR="00473CC6" w:rsidRPr="00A41846" w:rsidRDefault="00473CC6" w:rsidP="00971B1F">
      <w:pPr>
        <w:jc w:val="both"/>
        <w:rPr>
          <w:rFonts w:cs="Arial"/>
          <w:color w:val="000000" w:themeColor="text1"/>
          <w:szCs w:val="18"/>
        </w:rPr>
      </w:pPr>
      <w:r w:rsidRPr="00A41846">
        <w:rPr>
          <w:rFonts w:cs="Arial"/>
          <w:color w:val="000000" w:themeColor="text1"/>
          <w:szCs w:val="18"/>
        </w:rPr>
        <w:lastRenderedPageBreak/>
        <w:t>In deze basisregeling vindt u informatie over invoer algemeen, over douanerechten, over de verschillende</w:t>
      </w:r>
      <w:r w:rsidR="00656C7E">
        <w:rPr>
          <w:rFonts w:cs="Arial"/>
          <w:color w:val="000000" w:themeColor="text1"/>
          <w:szCs w:val="18"/>
        </w:rPr>
        <w:t xml:space="preserve"> </w:t>
      </w:r>
      <w:r w:rsidRPr="00A41846">
        <w:rPr>
          <w:rFonts w:cs="Arial"/>
          <w:color w:val="000000" w:themeColor="text1"/>
          <w:szCs w:val="18"/>
        </w:rPr>
        <w:t xml:space="preserve">mogelijkheden om tegen een verlaagd douanerecht in te voeren en invoercertificaten in het algemeen. Specifieke informatie </w:t>
      </w:r>
      <w:r>
        <w:rPr>
          <w:rFonts w:cs="Arial"/>
          <w:color w:val="000000" w:themeColor="text1"/>
          <w:szCs w:val="18"/>
        </w:rPr>
        <w:t>per invoerregeling</w:t>
      </w:r>
      <w:r w:rsidRPr="00A41846">
        <w:rPr>
          <w:rFonts w:cs="Arial"/>
          <w:color w:val="000000" w:themeColor="text1"/>
          <w:szCs w:val="18"/>
        </w:rPr>
        <w:t xml:space="preserve"> vindt u in aparte basisregelingen.</w:t>
      </w:r>
    </w:p>
    <w:p w14:paraId="41465DF7" w14:textId="77777777" w:rsidR="00473CC6" w:rsidRPr="00A41846" w:rsidRDefault="00473CC6" w:rsidP="00971B1F">
      <w:pPr>
        <w:jc w:val="both"/>
        <w:rPr>
          <w:rFonts w:cs="Arial"/>
          <w:color w:val="000000" w:themeColor="text1"/>
          <w:szCs w:val="18"/>
        </w:rPr>
      </w:pPr>
    </w:p>
    <w:p w14:paraId="438F9D47" w14:textId="29E26038" w:rsidR="00473CC6" w:rsidRPr="00A07DF6" w:rsidRDefault="00473CC6" w:rsidP="00971B1F">
      <w:pPr>
        <w:jc w:val="both"/>
        <w:rPr>
          <w:szCs w:val="18"/>
        </w:rPr>
      </w:pPr>
      <w:r w:rsidRPr="00A41846">
        <w:rPr>
          <w:szCs w:val="18"/>
        </w:rPr>
        <w:t xml:space="preserve">De afdeling </w:t>
      </w:r>
      <w:r w:rsidR="004E3270">
        <w:rPr>
          <w:szCs w:val="18"/>
        </w:rPr>
        <w:t>Investerings- en Mar</w:t>
      </w:r>
      <w:r w:rsidR="00A81D3E">
        <w:rPr>
          <w:szCs w:val="18"/>
        </w:rPr>
        <w:t>ktmaatregelen (IMM)</w:t>
      </w:r>
      <w:r w:rsidRPr="00A41846">
        <w:rPr>
          <w:szCs w:val="18"/>
        </w:rPr>
        <w:t xml:space="preserve"> van de Rijksdienst voor Ondernemend Nederland (</w:t>
      </w:r>
      <w:r w:rsidR="00F1716F">
        <w:rPr>
          <w:szCs w:val="18"/>
        </w:rPr>
        <w:t>RVO</w:t>
      </w:r>
      <w:r w:rsidRPr="00A41846">
        <w:rPr>
          <w:szCs w:val="18"/>
        </w:rPr>
        <w:t xml:space="preserve">) is namens de </w:t>
      </w:r>
      <w:r w:rsidR="00AC0C9B">
        <w:rPr>
          <w:szCs w:val="18"/>
        </w:rPr>
        <w:t>M</w:t>
      </w:r>
      <w:r w:rsidR="00AC0C9B" w:rsidRPr="000C7FA1">
        <w:rPr>
          <w:szCs w:val="18"/>
        </w:rPr>
        <w:t>inister van Landbouw, Visserij, Voedselzekerheid en Natuur (LVVN)</w:t>
      </w:r>
      <w:r w:rsidR="00AC0C9B" w:rsidRPr="00124246">
        <w:rPr>
          <w:szCs w:val="18"/>
        </w:rPr>
        <w:t xml:space="preserve"> </w:t>
      </w:r>
      <w:r w:rsidR="0024343A" w:rsidRPr="00A07DF6">
        <w:rPr>
          <w:rFonts w:ascii="Arial" w:hAnsi="Arial" w:cs="Arial"/>
          <w:sz w:val="19"/>
          <w:szCs w:val="19"/>
        </w:rPr>
        <w:t xml:space="preserve"> </w:t>
      </w:r>
      <w:r w:rsidRPr="00A07DF6">
        <w:rPr>
          <w:szCs w:val="18"/>
        </w:rPr>
        <w:t xml:space="preserve">in Nederland bevoegd om de regeling uit te voeren. </w:t>
      </w:r>
    </w:p>
    <w:p w14:paraId="779190BF" w14:textId="77777777" w:rsidR="00BC31E8" w:rsidRPr="00A07DF6" w:rsidRDefault="00BC31E8" w:rsidP="00971B1F">
      <w:pPr>
        <w:jc w:val="both"/>
        <w:rPr>
          <w:szCs w:val="18"/>
        </w:rPr>
      </w:pPr>
    </w:p>
    <w:p w14:paraId="0DA663AA" w14:textId="1E019A7E" w:rsidR="00A94A84" w:rsidRDefault="00A94A84" w:rsidP="00656C7E">
      <w:pPr>
        <w:jc w:val="both"/>
        <w:rPr>
          <w:szCs w:val="22"/>
        </w:rPr>
      </w:pPr>
      <w:r>
        <w:rPr>
          <w:szCs w:val="18"/>
        </w:rPr>
        <w:t xml:space="preserve">De basisregeling van </w:t>
      </w:r>
      <w:r w:rsidR="00AC0C9B">
        <w:rPr>
          <w:szCs w:val="18"/>
        </w:rPr>
        <w:t>juli 2022</w:t>
      </w:r>
      <w:r>
        <w:rPr>
          <w:szCs w:val="18"/>
        </w:rPr>
        <w:t xml:space="preserve"> komt hiermee te vervallen.</w:t>
      </w:r>
    </w:p>
    <w:p w14:paraId="434A298E" w14:textId="77777777" w:rsidR="00A94A84" w:rsidRDefault="00A94A84" w:rsidP="00971B1F">
      <w:pPr>
        <w:jc w:val="both"/>
        <w:rPr>
          <w:rFonts w:cs="Arial"/>
          <w:szCs w:val="18"/>
        </w:rPr>
      </w:pPr>
      <w:r>
        <w:rPr>
          <w:rFonts w:cs="Arial"/>
          <w:szCs w:val="18"/>
        </w:rPr>
        <w:t xml:space="preserve"> </w:t>
      </w:r>
    </w:p>
    <w:p w14:paraId="0F28FA4A" w14:textId="7F98C372" w:rsidR="00BC31E8" w:rsidRDefault="00BC31E8" w:rsidP="00971B1F">
      <w:pPr>
        <w:jc w:val="both"/>
        <w:rPr>
          <w:rFonts w:ascii="RijksOverheidSans" w:hAnsi="RijksOverheidSans"/>
          <w:color w:val="007BC7"/>
          <w:sz w:val="21"/>
          <w:szCs w:val="21"/>
        </w:rPr>
      </w:pPr>
      <w:r w:rsidRPr="00C072B7">
        <w:rPr>
          <w:rFonts w:cs="Arial"/>
          <w:szCs w:val="18"/>
        </w:rPr>
        <w:t xml:space="preserve">Wilt u op de hoogte blijven van </w:t>
      </w:r>
      <w:r>
        <w:rPr>
          <w:rFonts w:cs="Arial"/>
          <w:szCs w:val="18"/>
        </w:rPr>
        <w:t>wijzigingen in de regelgeving</w:t>
      </w:r>
      <w:r w:rsidRPr="00C072B7">
        <w:rPr>
          <w:rFonts w:cs="Arial"/>
          <w:szCs w:val="18"/>
        </w:rPr>
        <w:t xml:space="preserve">, neemt u dan een gratis abonnement op </w:t>
      </w:r>
      <w:r w:rsidR="00B64DC8">
        <w:rPr>
          <w:rFonts w:cs="Arial"/>
          <w:szCs w:val="18"/>
        </w:rPr>
        <w:t xml:space="preserve">onze mailservice. Mail een verzoek onder vermelding van de sector naar </w:t>
      </w:r>
      <w:hyperlink r:id="rId10" w:history="1">
        <w:r w:rsidR="00AC0C9B">
          <w:rPr>
            <w:rStyle w:val="Hyperlink"/>
            <w:rFonts w:cs="Arial"/>
            <w:szCs w:val="18"/>
          </w:rPr>
          <w:t>teaminenuitvoer</w:t>
        </w:r>
        <w:r w:rsidR="00AC0C9B" w:rsidRPr="00762574">
          <w:rPr>
            <w:rStyle w:val="Hyperlink"/>
            <w:rFonts w:cs="Arial"/>
            <w:szCs w:val="18"/>
          </w:rPr>
          <w:t>@rvo.nl</w:t>
        </w:r>
      </w:hyperlink>
      <w:r w:rsidR="00656C7E">
        <w:rPr>
          <w:rFonts w:cs="Arial"/>
          <w:szCs w:val="18"/>
        </w:rPr>
        <w:t>.</w:t>
      </w:r>
    </w:p>
    <w:p w14:paraId="3216AA39" w14:textId="77777777" w:rsidR="006A2B7F" w:rsidRDefault="006A2B7F" w:rsidP="00971B1F">
      <w:pPr>
        <w:jc w:val="both"/>
        <w:rPr>
          <w:rFonts w:ascii="RijksOverheidSans" w:hAnsi="RijksOverheidSans"/>
          <w:color w:val="007BC7"/>
          <w:sz w:val="21"/>
          <w:szCs w:val="21"/>
        </w:rPr>
      </w:pPr>
    </w:p>
    <w:p w14:paraId="2A8D0F2C" w14:textId="77777777" w:rsidR="00863169" w:rsidRDefault="00863169" w:rsidP="00971B1F">
      <w:pPr>
        <w:ind w:left="284"/>
        <w:jc w:val="both"/>
        <w:rPr>
          <w:rFonts w:cs="Arial"/>
          <w:szCs w:val="18"/>
        </w:rPr>
      </w:pPr>
    </w:p>
    <w:p w14:paraId="008BC2E3" w14:textId="77777777" w:rsidR="00BC31E8" w:rsidRDefault="00BC31E8" w:rsidP="00971B1F">
      <w:pPr>
        <w:tabs>
          <w:tab w:val="left" w:pos="361"/>
        </w:tabs>
        <w:overflowPunct w:val="0"/>
        <w:autoSpaceDE w:val="0"/>
        <w:autoSpaceDN w:val="0"/>
        <w:adjustRightInd w:val="0"/>
        <w:spacing w:line="240" w:lineRule="auto"/>
        <w:jc w:val="both"/>
        <w:textAlignment w:val="baseline"/>
        <w:rPr>
          <w:rFonts w:cs="Arial"/>
          <w:szCs w:val="18"/>
        </w:rPr>
      </w:pPr>
    </w:p>
    <w:p w14:paraId="0CC01EEA" w14:textId="77777777" w:rsidR="00A163AC" w:rsidRDefault="00A163AC" w:rsidP="00656C7E">
      <w:pPr>
        <w:jc w:val="both"/>
        <w:rPr>
          <w:szCs w:val="18"/>
        </w:rPr>
      </w:pPr>
    </w:p>
    <w:p w14:paraId="416E9D13" w14:textId="77777777" w:rsidR="00A163AC" w:rsidRDefault="00A163AC" w:rsidP="00656C7E">
      <w:pPr>
        <w:jc w:val="both"/>
        <w:rPr>
          <w:szCs w:val="18"/>
        </w:rPr>
      </w:pPr>
    </w:p>
    <w:p w14:paraId="4B8CAB5F" w14:textId="77777777" w:rsidR="00A163AC" w:rsidRDefault="00A163AC" w:rsidP="00656C7E">
      <w:pPr>
        <w:spacing w:line="240" w:lineRule="auto"/>
        <w:jc w:val="both"/>
        <w:rPr>
          <w:szCs w:val="18"/>
        </w:rPr>
      </w:pPr>
      <w:r>
        <w:rPr>
          <w:szCs w:val="18"/>
        </w:rPr>
        <w:br w:type="page"/>
      </w:r>
    </w:p>
    <w:p w14:paraId="6E9725FD" w14:textId="77777777" w:rsidR="00A163AC" w:rsidRDefault="00A163AC" w:rsidP="00656C7E">
      <w:pPr>
        <w:jc w:val="both"/>
        <w:rPr>
          <w:b/>
          <w:szCs w:val="18"/>
        </w:rPr>
      </w:pPr>
      <w:r w:rsidRPr="002F3744">
        <w:rPr>
          <w:b/>
          <w:szCs w:val="18"/>
        </w:rPr>
        <w:lastRenderedPageBreak/>
        <w:t>Inhoudsopgave</w:t>
      </w:r>
    </w:p>
    <w:p w14:paraId="379949E1" w14:textId="77777777" w:rsidR="002F3744" w:rsidRPr="002F3744" w:rsidRDefault="002F3744" w:rsidP="00656C7E">
      <w:pPr>
        <w:jc w:val="both"/>
        <w:rPr>
          <w:b/>
          <w:szCs w:val="18"/>
        </w:rPr>
      </w:pPr>
    </w:p>
    <w:p w14:paraId="0EB41708" w14:textId="77777777" w:rsidR="002F3744" w:rsidRDefault="002F3744" w:rsidP="00656C7E">
      <w:pPr>
        <w:jc w:val="both"/>
        <w:rPr>
          <w:szCs w:val="18"/>
        </w:rPr>
      </w:pPr>
    </w:p>
    <w:sdt>
      <w:sdtPr>
        <w:rPr>
          <w:rFonts w:ascii="Verdana" w:eastAsia="Times New Roman" w:hAnsi="Verdana" w:cs="Times New Roman"/>
          <w:b w:val="0"/>
          <w:bCs w:val="0"/>
          <w:color w:val="auto"/>
          <w:sz w:val="18"/>
          <w:szCs w:val="24"/>
          <w:lang w:eastAsia="nl-NL"/>
        </w:rPr>
        <w:id w:val="12801087"/>
        <w:docPartObj>
          <w:docPartGallery w:val="Table of Contents"/>
          <w:docPartUnique/>
        </w:docPartObj>
      </w:sdtPr>
      <w:sdtEndPr/>
      <w:sdtContent>
        <w:p w14:paraId="2DE43CAA" w14:textId="61CF79C8" w:rsidR="00CE6BA6" w:rsidRDefault="00BF3534" w:rsidP="00656C7E">
          <w:pPr>
            <w:pStyle w:val="Kopvaninhoudsopgave"/>
            <w:tabs>
              <w:tab w:val="left" w:pos="1803"/>
              <w:tab w:val="left" w:pos="2379"/>
              <w:tab w:val="left" w:pos="6320"/>
            </w:tabs>
            <w:jc w:val="both"/>
          </w:pPr>
          <w:r>
            <w:rPr>
              <w:rFonts w:ascii="Verdana" w:eastAsia="Times New Roman" w:hAnsi="Verdana" w:cs="Times New Roman"/>
              <w:b w:val="0"/>
              <w:bCs w:val="0"/>
              <w:color w:val="auto"/>
              <w:sz w:val="18"/>
              <w:szCs w:val="24"/>
              <w:lang w:eastAsia="nl-NL"/>
            </w:rPr>
            <w:tab/>
          </w:r>
          <w:r w:rsidR="0010083C">
            <w:rPr>
              <w:rFonts w:ascii="Verdana" w:eastAsia="Times New Roman" w:hAnsi="Verdana" w:cs="Times New Roman"/>
              <w:b w:val="0"/>
              <w:bCs w:val="0"/>
              <w:color w:val="auto"/>
              <w:sz w:val="18"/>
              <w:szCs w:val="24"/>
              <w:lang w:eastAsia="nl-NL"/>
            </w:rPr>
            <w:tab/>
          </w:r>
          <w:r w:rsidR="00000DFD">
            <w:rPr>
              <w:rFonts w:ascii="Verdana" w:eastAsia="Times New Roman" w:hAnsi="Verdana" w:cs="Times New Roman"/>
              <w:b w:val="0"/>
              <w:bCs w:val="0"/>
              <w:color w:val="auto"/>
              <w:sz w:val="18"/>
              <w:szCs w:val="24"/>
              <w:lang w:eastAsia="nl-NL"/>
            </w:rPr>
            <w:tab/>
          </w:r>
        </w:p>
        <w:p w14:paraId="4DA4D993" w14:textId="524A9B1D" w:rsidR="005F5B3F" w:rsidRDefault="008C0742" w:rsidP="00656C7E">
          <w:pPr>
            <w:pStyle w:val="Inhopg1"/>
            <w:tabs>
              <w:tab w:val="left" w:pos="360"/>
              <w:tab w:val="right" w:leader="dot" w:pos="8637"/>
            </w:tabs>
            <w:jc w:val="both"/>
            <w:rPr>
              <w:rFonts w:asciiTheme="minorHAnsi" w:eastAsiaTheme="minorEastAsia" w:hAnsiTheme="minorHAnsi" w:cstheme="minorBidi"/>
              <w:noProof/>
              <w:sz w:val="22"/>
              <w:szCs w:val="22"/>
            </w:rPr>
          </w:pPr>
          <w:r>
            <w:fldChar w:fldCharType="begin"/>
          </w:r>
          <w:r w:rsidR="00CE6BA6">
            <w:instrText xml:space="preserve"> TOC \o "1-3" \h \z \u </w:instrText>
          </w:r>
          <w:r>
            <w:fldChar w:fldCharType="separate"/>
          </w:r>
          <w:hyperlink w:anchor="_Toc110346211" w:history="1">
            <w:r w:rsidR="005F5B3F" w:rsidRPr="00E65005">
              <w:rPr>
                <w:rStyle w:val="Hyperlink"/>
                <w:noProof/>
              </w:rPr>
              <w:t>1</w:t>
            </w:r>
            <w:r w:rsidR="005F5B3F">
              <w:rPr>
                <w:rFonts w:asciiTheme="minorHAnsi" w:eastAsiaTheme="minorEastAsia" w:hAnsiTheme="minorHAnsi" w:cstheme="minorBidi"/>
                <w:noProof/>
                <w:sz w:val="22"/>
                <w:szCs w:val="22"/>
              </w:rPr>
              <w:tab/>
            </w:r>
            <w:r w:rsidR="005F5B3F" w:rsidRPr="00E65005">
              <w:rPr>
                <w:rStyle w:val="Hyperlink"/>
                <w:noProof/>
              </w:rPr>
              <w:t>Algemeen</w:t>
            </w:r>
            <w:r w:rsidR="005F5B3F">
              <w:rPr>
                <w:noProof/>
                <w:webHidden/>
              </w:rPr>
              <w:tab/>
            </w:r>
            <w:r w:rsidR="005F5B3F">
              <w:rPr>
                <w:noProof/>
                <w:webHidden/>
              </w:rPr>
              <w:fldChar w:fldCharType="begin"/>
            </w:r>
            <w:r w:rsidR="005F5B3F">
              <w:rPr>
                <w:noProof/>
                <w:webHidden/>
              </w:rPr>
              <w:instrText xml:space="preserve"> PAGEREF _Toc110346211 \h </w:instrText>
            </w:r>
            <w:r w:rsidR="005F5B3F">
              <w:rPr>
                <w:noProof/>
                <w:webHidden/>
              </w:rPr>
            </w:r>
            <w:r w:rsidR="005F5B3F">
              <w:rPr>
                <w:noProof/>
                <w:webHidden/>
              </w:rPr>
              <w:fldChar w:fldCharType="separate"/>
            </w:r>
            <w:r w:rsidR="005F5B3F">
              <w:rPr>
                <w:noProof/>
                <w:webHidden/>
              </w:rPr>
              <w:t>4</w:t>
            </w:r>
            <w:r w:rsidR="005F5B3F">
              <w:rPr>
                <w:noProof/>
                <w:webHidden/>
              </w:rPr>
              <w:fldChar w:fldCharType="end"/>
            </w:r>
          </w:hyperlink>
        </w:p>
        <w:p w14:paraId="483BB68A" w14:textId="59E6C766" w:rsidR="005F5B3F" w:rsidRDefault="005F5B3F" w:rsidP="00656C7E">
          <w:pPr>
            <w:pStyle w:val="Inhopg1"/>
            <w:tabs>
              <w:tab w:val="left" w:pos="360"/>
              <w:tab w:val="right" w:leader="dot" w:pos="8637"/>
            </w:tabs>
            <w:jc w:val="both"/>
            <w:rPr>
              <w:rFonts w:asciiTheme="minorHAnsi" w:eastAsiaTheme="minorEastAsia" w:hAnsiTheme="minorHAnsi" w:cstheme="minorBidi"/>
              <w:noProof/>
              <w:sz w:val="22"/>
              <w:szCs w:val="22"/>
            </w:rPr>
          </w:pPr>
          <w:hyperlink w:anchor="_Toc110346212" w:history="1">
            <w:r w:rsidRPr="00E65005">
              <w:rPr>
                <w:rStyle w:val="Hyperlink"/>
                <w:noProof/>
              </w:rPr>
              <w:t>2</w:t>
            </w:r>
            <w:r>
              <w:rPr>
                <w:rFonts w:asciiTheme="minorHAnsi" w:eastAsiaTheme="minorEastAsia" w:hAnsiTheme="minorHAnsi" w:cstheme="minorBidi"/>
                <w:noProof/>
                <w:sz w:val="22"/>
                <w:szCs w:val="22"/>
              </w:rPr>
              <w:tab/>
            </w:r>
            <w:r w:rsidRPr="00E65005">
              <w:rPr>
                <w:rStyle w:val="Hyperlink"/>
                <w:noProof/>
              </w:rPr>
              <w:t>Invoer met betaling van het volledige douanerecht</w:t>
            </w:r>
            <w:r>
              <w:rPr>
                <w:noProof/>
                <w:webHidden/>
              </w:rPr>
              <w:tab/>
            </w:r>
            <w:r>
              <w:rPr>
                <w:noProof/>
                <w:webHidden/>
              </w:rPr>
              <w:fldChar w:fldCharType="begin"/>
            </w:r>
            <w:r>
              <w:rPr>
                <w:noProof/>
                <w:webHidden/>
              </w:rPr>
              <w:instrText xml:space="preserve"> PAGEREF _Toc110346212 \h </w:instrText>
            </w:r>
            <w:r>
              <w:rPr>
                <w:noProof/>
                <w:webHidden/>
              </w:rPr>
            </w:r>
            <w:r>
              <w:rPr>
                <w:noProof/>
                <w:webHidden/>
              </w:rPr>
              <w:fldChar w:fldCharType="separate"/>
            </w:r>
            <w:r>
              <w:rPr>
                <w:noProof/>
                <w:webHidden/>
              </w:rPr>
              <w:t>4</w:t>
            </w:r>
            <w:r>
              <w:rPr>
                <w:noProof/>
                <w:webHidden/>
              </w:rPr>
              <w:fldChar w:fldCharType="end"/>
            </w:r>
          </w:hyperlink>
        </w:p>
        <w:p w14:paraId="35D6B9AE" w14:textId="3770F5CC" w:rsidR="005F5B3F" w:rsidRDefault="005F5B3F" w:rsidP="00656C7E">
          <w:pPr>
            <w:pStyle w:val="Inhopg1"/>
            <w:tabs>
              <w:tab w:val="left" w:pos="360"/>
              <w:tab w:val="right" w:leader="dot" w:pos="8637"/>
            </w:tabs>
            <w:jc w:val="both"/>
            <w:rPr>
              <w:rFonts w:asciiTheme="minorHAnsi" w:eastAsiaTheme="minorEastAsia" w:hAnsiTheme="minorHAnsi" w:cstheme="minorBidi"/>
              <w:noProof/>
              <w:sz w:val="22"/>
              <w:szCs w:val="22"/>
            </w:rPr>
          </w:pPr>
          <w:hyperlink w:anchor="_Toc110346213" w:history="1">
            <w:r w:rsidRPr="00E65005">
              <w:rPr>
                <w:rStyle w:val="Hyperlink"/>
                <w:noProof/>
              </w:rPr>
              <w:t>3</w:t>
            </w:r>
            <w:r>
              <w:rPr>
                <w:rFonts w:asciiTheme="minorHAnsi" w:eastAsiaTheme="minorEastAsia" w:hAnsiTheme="minorHAnsi" w:cstheme="minorBidi"/>
                <w:noProof/>
                <w:sz w:val="22"/>
                <w:szCs w:val="22"/>
              </w:rPr>
              <w:tab/>
            </w:r>
            <w:r w:rsidRPr="00E65005">
              <w:rPr>
                <w:rStyle w:val="Hyperlink"/>
                <w:noProof/>
              </w:rPr>
              <w:t xml:space="preserve">Invoer zonder hoeveelheidbeperking </w:t>
            </w:r>
            <w:r w:rsidRPr="00E65005">
              <w:rPr>
                <w:rStyle w:val="Hyperlink"/>
                <w:noProof/>
                <w:kern w:val="36"/>
              </w:rPr>
              <w:t>en met (gedeeltelijke) schorsing van het douanerecht</w:t>
            </w:r>
            <w:r>
              <w:rPr>
                <w:noProof/>
                <w:webHidden/>
              </w:rPr>
              <w:tab/>
            </w:r>
            <w:r>
              <w:rPr>
                <w:noProof/>
                <w:webHidden/>
              </w:rPr>
              <w:fldChar w:fldCharType="begin"/>
            </w:r>
            <w:r>
              <w:rPr>
                <w:noProof/>
                <w:webHidden/>
              </w:rPr>
              <w:instrText xml:space="preserve"> PAGEREF _Toc110346213 \h </w:instrText>
            </w:r>
            <w:r>
              <w:rPr>
                <w:noProof/>
                <w:webHidden/>
              </w:rPr>
            </w:r>
            <w:r>
              <w:rPr>
                <w:noProof/>
                <w:webHidden/>
              </w:rPr>
              <w:fldChar w:fldCharType="separate"/>
            </w:r>
            <w:r>
              <w:rPr>
                <w:noProof/>
                <w:webHidden/>
              </w:rPr>
              <w:t>4</w:t>
            </w:r>
            <w:r>
              <w:rPr>
                <w:noProof/>
                <w:webHidden/>
              </w:rPr>
              <w:fldChar w:fldCharType="end"/>
            </w:r>
          </w:hyperlink>
        </w:p>
        <w:p w14:paraId="099E111F" w14:textId="77C93EEA" w:rsidR="005F5B3F" w:rsidRDefault="005F5B3F" w:rsidP="00656C7E">
          <w:pPr>
            <w:pStyle w:val="Inhopg1"/>
            <w:tabs>
              <w:tab w:val="left" w:pos="360"/>
              <w:tab w:val="right" w:leader="dot" w:pos="8637"/>
            </w:tabs>
            <w:jc w:val="both"/>
            <w:rPr>
              <w:rFonts w:asciiTheme="minorHAnsi" w:eastAsiaTheme="minorEastAsia" w:hAnsiTheme="minorHAnsi" w:cstheme="minorBidi"/>
              <w:noProof/>
              <w:sz w:val="22"/>
              <w:szCs w:val="22"/>
            </w:rPr>
          </w:pPr>
          <w:hyperlink w:anchor="_Toc110346214" w:history="1">
            <w:r w:rsidRPr="00E65005">
              <w:rPr>
                <w:rStyle w:val="Hyperlink"/>
                <w:noProof/>
              </w:rPr>
              <w:t>4</w:t>
            </w:r>
            <w:r>
              <w:rPr>
                <w:rFonts w:asciiTheme="minorHAnsi" w:eastAsiaTheme="minorEastAsia" w:hAnsiTheme="minorHAnsi" w:cstheme="minorBidi"/>
                <w:noProof/>
                <w:sz w:val="22"/>
                <w:szCs w:val="22"/>
              </w:rPr>
              <w:tab/>
            </w:r>
            <w:r w:rsidRPr="00E65005">
              <w:rPr>
                <w:rStyle w:val="Hyperlink"/>
                <w:noProof/>
              </w:rPr>
              <w:t>Invoer met (gedeeltelijke) schorsing van het douanerecht binnen tariefcontingenten</w:t>
            </w:r>
            <w:r>
              <w:rPr>
                <w:noProof/>
                <w:webHidden/>
              </w:rPr>
              <w:tab/>
            </w:r>
            <w:r>
              <w:rPr>
                <w:noProof/>
                <w:webHidden/>
              </w:rPr>
              <w:fldChar w:fldCharType="begin"/>
            </w:r>
            <w:r>
              <w:rPr>
                <w:noProof/>
                <w:webHidden/>
              </w:rPr>
              <w:instrText xml:space="preserve"> PAGEREF _Toc110346214 \h </w:instrText>
            </w:r>
            <w:r>
              <w:rPr>
                <w:noProof/>
                <w:webHidden/>
              </w:rPr>
            </w:r>
            <w:r>
              <w:rPr>
                <w:noProof/>
                <w:webHidden/>
              </w:rPr>
              <w:fldChar w:fldCharType="separate"/>
            </w:r>
            <w:r>
              <w:rPr>
                <w:noProof/>
                <w:webHidden/>
              </w:rPr>
              <w:t>4</w:t>
            </w:r>
            <w:r>
              <w:rPr>
                <w:noProof/>
                <w:webHidden/>
              </w:rPr>
              <w:fldChar w:fldCharType="end"/>
            </w:r>
          </w:hyperlink>
        </w:p>
        <w:p w14:paraId="10037BA0" w14:textId="55401610" w:rsidR="005F5B3F" w:rsidRDefault="005F5B3F" w:rsidP="00656C7E">
          <w:pPr>
            <w:pStyle w:val="Inhopg2"/>
            <w:tabs>
              <w:tab w:val="left" w:pos="880"/>
              <w:tab w:val="right" w:leader="dot" w:pos="8637"/>
            </w:tabs>
            <w:jc w:val="both"/>
            <w:rPr>
              <w:rFonts w:asciiTheme="minorHAnsi" w:eastAsiaTheme="minorEastAsia" w:hAnsiTheme="minorHAnsi" w:cstheme="minorBidi"/>
              <w:noProof/>
              <w:sz w:val="22"/>
              <w:szCs w:val="22"/>
            </w:rPr>
          </w:pPr>
          <w:hyperlink w:anchor="_Toc110346215" w:history="1">
            <w:r w:rsidRPr="00E65005">
              <w:rPr>
                <w:rStyle w:val="Hyperlink"/>
                <w:noProof/>
              </w:rPr>
              <w:t>4.1</w:t>
            </w:r>
            <w:r>
              <w:rPr>
                <w:rFonts w:asciiTheme="minorHAnsi" w:eastAsiaTheme="minorEastAsia" w:hAnsiTheme="minorHAnsi" w:cstheme="minorBidi"/>
                <w:noProof/>
                <w:sz w:val="22"/>
                <w:szCs w:val="22"/>
              </w:rPr>
              <w:tab/>
            </w:r>
            <w:r w:rsidRPr="00E65005">
              <w:rPr>
                <w:rStyle w:val="Hyperlink"/>
                <w:noProof/>
              </w:rPr>
              <w:t>Aanvraag tariefcontingent bij de douane</w:t>
            </w:r>
            <w:r>
              <w:rPr>
                <w:noProof/>
                <w:webHidden/>
              </w:rPr>
              <w:tab/>
            </w:r>
            <w:r>
              <w:rPr>
                <w:noProof/>
                <w:webHidden/>
              </w:rPr>
              <w:fldChar w:fldCharType="begin"/>
            </w:r>
            <w:r>
              <w:rPr>
                <w:noProof/>
                <w:webHidden/>
              </w:rPr>
              <w:instrText xml:space="preserve"> PAGEREF _Toc110346215 \h </w:instrText>
            </w:r>
            <w:r>
              <w:rPr>
                <w:noProof/>
                <w:webHidden/>
              </w:rPr>
            </w:r>
            <w:r>
              <w:rPr>
                <w:noProof/>
                <w:webHidden/>
              </w:rPr>
              <w:fldChar w:fldCharType="separate"/>
            </w:r>
            <w:r>
              <w:rPr>
                <w:noProof/>
                <w:webHidden/>
              </w:rPr>
              <w:t>4</w:t>
            </w:r>
            <w:r>
              <w:rPr>
                <w:noProof/>
                <w:webHidden/>
              </w:rPr>
              <w:fldChar w:fldCharType="end"/>
            </w:r>
          </w:hyperlink>
        </w:p>
        <w:p w14:paraId="70AA66CA" w14:textId="6D4B8F82" w:rsidR="005F5B3F" w:rsidRDefault="005F5B3F" w:rsidP="00656C7E">
          <w:pPr>
            <w:pStyle w:val="Inhopg2"/>
            <w:tabs>
              <w:tab w:val="left" w:pos="880"/>
              <w:tab w:val="right" w:leader="dot" w:pos="8637"/>
            </w:tabs>
            <w:jc w:val="both"/>
            <w:rPr>
              <w:rFonts w:asciiTheme="minorHAnsi" w:eastAsiaTheme="minorEastAsia" w:hAnsiTheme="minorHAnsi" w:cstheme="minorBidi"/>
              <w:noProof/>
              <w:sz w:val="22"/>
              <w:szCs w:val="22"/>
            </w:rPr>
          </w:pPr>
          <w:hyperlink w:anchor="_Toc110346216" w:history="1">
            <w:r w:rsidRPr="00E65005">
              <w:rPr>
                <w:rStyle w:val="Hyperlink"/>
                <w:noProof/>
              </w:rPr>
              <w:t>4.2</w:t>
            </w:r>
            <w:r>
              <w:rPr>
                <w:rFonts w:asciiTheme="minorHAnsi" w:eastAsiaTheme="minorEastAsia" w:hAnsiTheme="minorHAnsi" w:cstheme="minorBidi"/>
                <w:noProof/>
                <w:sz w:val="22"/>
                <w:szCs w:val="22"/>
              </w:rPr>
              <w:tab/>
            </w:r>
            <w:r w:rsidRPr="00E65005">
              <w:rPr>
                <w:rStyle w:val="Hyperlink"/>
                <w:noProof/>
              </w:rPr>
              <w:t>Aanvraag tariefcontingent bij  RVO</w:t>
            </w:r>
            <w:r>
              <w:rPr>
                <w:noProof/>
                <w:webHidden/>
              </w:rPr>
              <w:tab/>
            </w:r>
            <w:r>
              <w:rPr>
                <w:noProof/>
                <w:webHidden/>
              </w:rPr>
              <w:fldChar w:fldCharType="begin"/>
            </w:r>
            <w:r>
              <w:rPr>
                <w:noProof/>
                <w:webHidden/>
              </w:rPr>
              <w:instrText xml:space="preserve"> PAGEREF _Toc110346216 \h </w:instrText>
            </w:r>
            <w:r>
              <w:rPr>
                <w:noProof/>
                <w:webHidden/>
              </w:rPr>
            </w:r>
            <w:r>
              <w:rPr>
                <w:noProof/>
                <w:webHidden/>
              </w:rPr>
              <w:fldChar w:fldCharType="separate"/>
            </w:r>
            <w:r>
              <w:rPr>
                <w:noProof/>
                <w:webHidden/>
              </w:rPr>
              <w:t>5</w:t>
            </w:r>
            <w:r>
              <w:rPr>
                <w:noProof/>
                <w:webHidden/>
              </w:rPr>
              <w:fldChar w:fldCharType="end"/>
            </w:r>
          </w:hyperlink>
        </w:p>
        <w:p w14:paraId="54364007" w14:textId="46CD1A0B" w:rsidR="005F5B3F" w:rsidRDefault="005F5B3F" w:rsidP="00656C7E">
          <w:pPr>
            <w:pStyle w:val="Inhopg1"/>
            <w:tabs>
              <w:tab w:val="left" w:pos="360"/>
              <w:tab w:val="right" w:leader="dot" w:pos="8637"/>
            </w:tabs>
            <w:jc w:val="both"/>
            <w:rPr>
              <w:rFonts w:asciiTheme="minorHAnsi" w:eastAsiaTheme="minorEastAsia" w:hAnsiTheme="minorHAnsi" w:cstheme="minorBidi"/>
              <w:noProof/>
              <w:sz w:val="22"/>
              <w:szCs w:val="22"/>
            </w:rPr>
          </w:pPr>
          <w:hyperlink w:anchor="_Toc110346217" w:history="1">
            <w:r w:rsidRPr="00E65005">
              <w:rPr>
                <w:rStyle w:val="Hyperlink"/>
                <w:noProof/>
              </w:rPr>
              <w:t>5</w:t>
            </w:r>
            <w:r>
              <w:rPr>
                <w:rFonts w:asciiTheme="minorHAnsi" w:eastAsiaTheme="minorEastAsia" w:hAnsiTheme="minorHAnsi" w:cstheme="minorBidi"/>
                <w:noProof/>
                <w:sz w:val="22"/>
                <w:szCs w:val="22"/>
              </w:rPr>
              <w:tab/>
            </w:r>
            <w:r w:rsidRPr="00E65005">
              <w:rPr>
                <w:rStyle w:val="Hyperlink"/>
                <w:noProof/>
              </w:rPr>
              <w:t>Invoercertificaten</w:t>
            </w:r>
            <w:r>
              <w:rPr>
                <w:noProof/>
                <w:webHidden/>
              </w:rPr>
              <w:tab/>
            </w:r>
            <w:r>
              <w:rPr>
                <w:noProof/>
                <w:webHidden/>
              </w:rPr>
              <w:fldChar w:fldCharType="begin"/>
            </w:r>
            <w:r>
              <w:rPr>
                <w:noProof/>
                <w:webHidden/>
              </w:rPr>
              <w:instrText xml:space="preserve"> PAGEREF _Toc110346217 \h </w:instrText>
            </w:r>
            <w:r>
              <w:rPr>
                <w:noProof/>
                <w:webHidden/>
              </w:rPr>
            </w:r>
            <w:r>
              <w:rPr>
                <w:noProof/>
                <w:webHidden/>
              </w:rPr>
              <w:fldChar w:fldCharType="separate"/>
            </w:r>
            <w:r>
              <w:rPr>
                <w:noProof/>
                <w:webHidden/>
              </w:rPr>
              <w:t>5</w:t>
            </w:r>
            <w:r>
              <w:rPr>
                <w:noProof/>
                <w:webHidden/>
              </w:rPr>
              <w:fldChar w:fldCharType="end"/>
            </w:r>
          </w:hyperlink>
        </w:p>
        <w:p w14:paraId="40433511" w14:textId="3E618F67" w:rsidR="005F5B3F" w:rsidRDefault="005F5B3F" w:rsidP="00656C7E">
          <w:pPr>
            <w:pStyle w:val="Inhopg2"/>
            <w:tabs>
              <w:tab w:val="left" w:pos="880"/>
              <w:tab w:val="right" w:leader="dot" w:pos="8637"/>
            </w:tabs>
            <w:jc w:val="both"/>
            <w:rPr>
              <w:rFonts w:asciiTheme="minorHAnsi" w:eastAsiaTheme="minorEastAsia" w:hAnsiTheme="minorHAnsi" w:cstheme="minorBidi"/>
              <w:noProof/>
              <w:sz w:val="22"/>
              <w:szCs w:val="22"/>
            </w:rPr>
          </w:pPr>
          <w:hyperlink w:anchor="_Toc110346218" w:history="1">
            <w:r w:rsidRPr="00E65005">
              <w:rPr>
                <w:rStyle w:val="Hyperlink"/>
                <w:noProof/>
              </w:rPr>
              <w:t>5.1</w:t>
            </w:r>
            <w:r>
              <w:rPr>
                <w:rFonts w:asciiTheme="minorHAnsi" w:eastAsiaTheme="minorEastAsia" w:hAnsiTheme="minorHAnsi" w:cstheme="minorBidi"/>
                <w:noProof/>
                <w:sz w:val="22"/>
                <w:szCs w:val="22"/>
              </w:rPr>
              <w:tab/>
            </w:r>
            <w:r w:rsidRPr="00E65005">
              <w:rPr>
                <w:rStyle w:val="Hyperlink"/>
                <w:noProof/>
              </w:rPr>
              <w:t>Aanvraag en afgifte</w:t>
            </w:r>
            <w:r>
              <w:rPr>
                <w:noProof/>
                <w:webHidden/>
              </w:rPr>
              <w:tab/>
            </w:r>
            <w:r>
              <w:rPr>
                <w:noProof/>
                <w:webHidden/>
              </w:rPr>
              <w:fldChar w:fldCharType="begin"/>
            </w:r>
            <w:r>
              <w:rPr>
                <w:noProof/>
                <w:webHidden/>
              </w:rPr>
              <w:instrText xml:space="preserve"> PAGEREF _Toc110346218 \h </w:instrText>
            </w:r>
            <w:r>
              <w:rPr>
                <w:noProof/>
                <w:webHidden/>
              </w:rPr>
            </w:r>
            <w:r>
              <w:rPr>
                <w:noProof/>
                <w:webHidden/>
              </w:rPr>
              <w:fldChar w:fldCharType="separate"/>
            </w:r>
            <w:r>
              <w:rPr>
                <w:noProof/>
                <w:webHidden/>
              </w:rPr>
              <w:t>5</w:t>
            </w:r>
            <w:r>
              <w:rPr>
                <w:noProof/>
                <w:webHidden/>
              </w:rPr>
              <w:fldChar w:fldCharType="end"/>
            </w:r>
          </w:hyperlink>
        </w:p>
        <w:p w14:paraId="6D57B5EC" w14:textId="7A72B4D8" w:rsidR="005F5B3F" w:rsidRDefault="005F5B3F" w:rsidP="00656C7E">
          <w:pPr>
            <w:pStyle w:val="Inhopg3"/>
            <w:tabs>
              <w:tab w:val="left" w:pos="1100"/>
              <w:tab w:val="right" w:leader="dot" w:pos="8637"/>
            </w:tabs>
            <w:jc w:val="both"/>
            <w:rPr>
              <w:rFonts w:asciiTheme="minorHAnsi" w:eastAsiaTheme="minorEastAsia" w:hAnsiTheme="minorHAnsi" w:cstheme="minorBidi"/>
              <w:noProof/>
              <w:sz w:val="22"/>
              <w:szCs w:val="22"/>
            </w:rPr>
          </w:pPr>
          <w:hyperlink w:anchor="_Toc110346219" w:history="1">
            <w:r w:rsidRPr="00E65005">
              <w:rPr>
                <w:rStyle w:val="Hyperlink"/>
                <w:noProof/>
              </w:rPr>
              <w:t>5.1.1</w:t>
            </w:r>
            <w:r>
              <w:rPr>
                <w:rFonts w:asciiTheme="minorHAnsi" w:eastAsiaTheme="minorEastAsia" w:hAnsiTheme="minorHAnsi" w:cstheme="minorBidi"/>
                <w:noProof/>
                <w:sz w:val="22"/>
                <w:szCs w:val="22"/>
              </w:rPr>
              <w:tab/>
            </w:r>
            <w:r w:rsidRPr="00E65005">
              <w:rPr>
                <w:rStyle w:val="Hyperlink"/>
                <w:noProof/>
              </w:rPr>
              <w:t>Wijze van aanvragen</w:t>
            </w:r>
            <w:r>
              <w:rPr>
                <w:noProof/>
                <w:webHidden/>
              </w:rPr>
              <w:tab/>
            </w:r>
            <w:r>
              <w:rPr>
                <w:noProof/>
                <w:webHidden/>
              </w:rPr>
              <w:fldChar w:fldCharType="begin"/>
            </w:r>
            <w:r>
              <w:rPr>
                <w:noProof/>
                <w:webHidden/>
              </w:rPr>
              <w:instrText xml:space="preserve"> PAGEREF _Toc110346219 \h </w:instrText>
            </w:r>
            <w:r>
              <w:rPr>
                <w:noProof/>
                <w:webHidden/>
              </w:rPr>
            </w:r>
            <w:r>
              <w:rPr>
                <w:noProof/>
                <w:webHidden/>
              </w:rPr>
              <w:fldChar w:fldCharType="separate"/>
            </w:r>
            <w:r>
              <w:rPr>
                <w:noProof/>
                <w:webHidden/>
              </w:rPr>
              <w:t>5</w:t>
            </w:r>
            <w:r>
              <w:rPr>
                <w:noProof/>
                <w:webHidden/>
              </w:rPr>
              <w:fldChar w:fldCharType="end"/>
            </w:r>
          </w:hyperlink>
        </w:p>
        <w:p w14:paraId="58EB1C63" w14:textId="0CAD4005" w:rsidR="005F5B3F" w:rsidRDefault="005F5B3F" w:rsidP="00656C7E">
          <w:pPr>
            <w:pStyle w:val="Inhopg3"/>
            <w:tabs>
              <w:tab w:val="left" w:pos="1100"/>
              <w:tab w:val="right" w:leader="dot" w:pos="8637"/>
            </w:tabs>
            <w:jc w:val="both"/>
            <w:rPr>
              <w:rFonts w:asciiTheme="minorHAnsi" w:eastAsiaTheme="minorEastAsia" w:hAnsiTheme="minorHAnsi" w:cstheme="minorBidi"/>
              <w:noProof/>
              <w:sz w:val="22"/>
              <w:szCs w:val="22"/>
            </w:rPr>
          </w:pPr>
          <w:hyperlink w:anchor="_Toc110346220" w:history="1">
            <w:r w:rsidRPr="00E65005">
              <w:rPr>
                <w:rStyle w:val="Hyperlink"/>
                <w:noProof/>
              </w:rPr>
              <w:t>5.1.2</w:t>
            </w:r>
            <w:r>
              <w:rPr>
                <w:rFonts w:asciiTheme="minorHAnsi" w:eastAsiaTheme="minorEastAsia" w:hAnsiTheme="minorHAnsi" w:cstheme="minorBidi"/>
                <w:noProof/>
                <w:sz w:val="22"/>
                <w:szCs w:val="22"/>
              </w:rPr>
              <w:tab/>
            </w:r>
            <w:r w:rsidRPr="00E65005">
              <w:rPr>
                <w:rStyle w:val="Hyperlink"/>
                <w:noProof/>
              </w:rPr>
              <w:t>Tijdstip/dag van indiening van een aanvraag</w:t>
            </w:r>
            <w:r>
              <w:rPr>
                <w:noProof/>
                <w:webHidden/>
              </w:rPr>
              <w:tab/>
            </w:r>
            <w:r>
              <w:rPr>
                <w:noProof/>
                <w:webHidden/>
              </w:rPr>
              <w:fldChar w:fldCharType="begin"/>
            </w:r>
            <w:r>
              <w:rPr>
                <w:noProof/>
                <w:webHidden/>
              </w:rPr>
              <w:instrText xml:space="preserve"> PAGEREF _Toc110346220 \h </w:instrText>
            </w:r>
            <w:r>
              <w:rPr>
                <w:noProof/>
                <w:webHidden/>
              </w:rPr>
            </w:r>
            <w:r>
              <w:rPr>
                <w:noProof/>
                <w:webHidden/>
              </w:rPr>
              <w:fldChar w:fldCharType="separate"/>
            </w:r>
            <w:r>
              <w:rPr>
                <w:noProof/>
                <w:webHidden/>
              </w:rPr>
              <w:t>5</w:t>
            </w:r>
            <w:r>
              <w:rPr>
                <w:noProof/>
                <w:webHidden/>
              </w:rPr>
              <w:fldChar w:fldCharType="end"/>
            </w:r>
          </w:hyperlink>
        </w:p>
        <w:p w14:paraId="4EACF355" w14:textId="68A1D914" w:rsidR="005F5B3F" w:rsidRDefault="005F5B3F" w:rsidP="00656C7E">
          <w:pPr>
            <w:pStyle w:val="Inhopg3"/>
            <w:tabs>
              <w:tab w:val="left" w:pos="1100"/>
              <w:tab w:val="right" w:leader="dot" w:pos="8637"/>
            </w:tabs>
            <w:jc w:val="both"/>
            <w:rPr>
              <w:rFonts w:asciiTheme="minorHAnsi" w:eastAsiaTheme="minorEastAsia" w:hAnsiTheme="minorHAnsi" w:cstheme="minorBidi"/>
              <w:noProof/>
              <w:sz w:val="22"/>
              <w:szCs w:val="22"/>
            </w:rPr>
          </w:pPr>
          <w:hyperlink w:anchor="_Toc110346221" w:history="1">
            <w:r w:rsidRPr="00E65005">
              <w:rPr>
                <w:rStyle w:val="Hyperlink"/>
                <w:noProof/>
              </w:rPr>
              <w:t>5.1.3</w:t>
            </w:r>
            <w:r>
              <w:rPr>
                <w:rFonts w:asciiTheme="minorHAnsi" w:eastAsiaTheme="minorEastAsia" w:hAnsiTheme="minorHAnsi" w:cstheme="minorBidi"/>
                <w:noProof/>
                <w:sz w:val="22"/>
                <w:szCs w:val="22"/>
              </w:rPr>
              <w:tab/>
            </w:r>
            <w:r w:rsidRPr="00E65005">
              <w:rPr>
                <w:rStyle w:val="Hyperlink"/>
                <w:noProof/>
              </w:rPr>
              <w:t>Intrekken van een aanvraag</w:t>
            </w:r>
            <w:r>
              <w:rPr>
                <w:noProof/>
                <w:webHidden/>
              </w:rPr>
              <w:tab/>
            </w:r>
            <w:r>
              <w:rPr>
                <w:noProof/>
                <w:webHidden/>
              </w:rPr>
              <w:fldChar w:fldCharType="begin"/>
            </w:r>
            <w:r>
              <w:rPr>
                <w:noProof/>
                <w:webHidden/>
              </w:rPr>
              <w:instrText xml:space="preserve"> PAGEREF _Toc110346221 \h </w:instrText>
            </w:r>
            <w:r>
              <w:rPr>
                <w:noProof/>
                <w:webHidden/>
              </w:rPr>
            </w:r>
            <w:r>
              <w:rPr>
                <w:noProof/>
                <w:webHidden/>
              </w:rPr>
              <w:fldChar w:fldCharType="separate"/>
            </w:r>
            <w:r>
              <w:rPr>
                <w:noProof/>
                <w:webHidden/>
              </w:rPr>
              <w:t>6</w:t>
            </w:r>
            <w:r>
              <w:rPr>
                <w:noProof/>
                <w:webHidden/>
              </w:rPr>
              <w:fldChar w:fldCharType="end"/>
            </w:r>
          </w:hyperlink>
        </w:p>
        <w:p w14:paraId="5BFFD6E6" w14:textId="11F5EB99" w:rsidR="005F5B3F" w:rsidRDefault="005F5B3F" w:rsidP="00656C7E">
          <w:pPr>
            <w:pStyle w:val="Inhopg3"/>
            <w:tabs>
              <w:tab w:val="left" w:pos="1100"/>
              <w:tab w:val="right" w:leader="dot" w:pos="8637"/>
            </w:tabs>
            <w:jc w:val="both"/>
            <w:rPr>
              <w:rFonts w:asciiTheme="minorHAnsi" w:eastAsiaTheme="minorEastAsia" w:hAnsiTheme="minorHAnsi" w:cstheme="minorBidi"/>
              <w:noProof/>
              <w:sz w:val="22"/>
              <w:szCs w:val="22"/>
            </w:rPr>
          </w:pPr>
          <w:hyperlink w:anchor="_Toc110346222" w:history="1">
            <w:r w:rsidRPr="00E65005">
              <w:rPr>
                <w:rStyle w:val="Hyperlink"/>
                <w:noProof/>
              </w:rPr>
              <w:t>5.1.4</w:t>
            </w:r>
            <w:r>
              <w:rPr>
                <w:rFonts w:asciiTheme="minorHAnsi" w:eastAsiaTheme="minorEastAsia" w:hAnsiTheme="minorHAnsi" w:cstheme="minorBidi"/>
                <w:noProof/>
                <w:sz w:val="22"/>
                <w:szCs w:val="22"/>
              </w:rPr>
              <w:tab/>
            </w:r>
            <w:r w:rsidRPr="00E65005">
              <w:rPr>
                <w:rStyle w:val="Hyperlink"/>
                <w:noProof/>
              </w:rPr>
              <w:t>Aanvraag en afgifte van uittreksels van certificaten</w:t>
            </w:r>
            <w:r>
              <w:rPr>
                <w:noProof/>
                <w:webHidden/>
              </w:rPr>
              <w:tab/>
            </w:r>
            <w:r>
              <w:rPr>
                <w:noProof/>
                <w:webHidden/>
              </w:rPr>
              <w:fldChar w:fldCharType="begin"/>
            </w:r>
            <w:r>
              <w:rPr>
                <w:noProof/>
                <w:webHidden/>
              </w:rPr>
              <w:instrText xml:space="preserve"> PAGEREF _Toc110346222 \h </w:instrText>
            </w:r>
            <w:r>
              <w:rPr>
                <w:noProof/>
                <w:webHidden/>
              </w:rPr>
            </w:r>
            <w:r>
              <w:rPr>
                <w:noProof/>
                <w:webHidden/>
              </w:rPr>
              <w:fldChar w:fldCharType="separate"/>
            </w:r>
            <w:r>
              <w:rPr>
                <w:noProof/>
                <w:webHidden/>
              </w:rPr>
              <w:t>6</w:t>
            </w:r>
            <w:r>
              <w:rPr>
                <w:noProof/>
                <w:webHidden/>
              </w:rPr>
              <w:fldChar w:fldCharType="end"/>
            </w:r>
          </w:hyperlink>
        </w:p>
        <w:p w14:paraId="00E4194A" w14:textId="079564C3" w:rsidR="005F5B3F" w:rsidRDefault="005F5B3F" w:rsidP="00656C7E">
          <w:pPr>
            <w:pStyle w:val="Inhopg3"/>
            <w:tabs>
              <w:tab w:val="left" w:pos="1100"/>
              <w:tab w:val="right" w:leader="dot" w:pos="8637"/>
            </w:tabs>
            <w:jc w:val="both"/>
            <w:rPr>
              <w:rFonts w:asciiTheme="minorHAnsi" w:eastAsiaTheme="minorEastAsia" w:hAnsiTheme="minorHAnsi" w:cstheme="minorBidi"/>
              <w:noProof/>
              <w:sz w:val="22"/>
              <w:szCs w:val="22"/>
            </w:rPr>
          </w:pPr>
          <w:hyperlink w:anchor="_Toc110346223" w:history="1">
            <w:r w:rsidRPr="00E65005">
              <w:rPr>
                <w:rStyle w:val="Hyperlink"/>
                <w:noProof/>
              </w:rPr>
              <w:t>5.1.5</w:t>
            </w:r>
            <w:r>
              <w:rPr>
                <w:rFonts w:asciiTheme="minorHAnsi" w:eastAsiaTheme="minorEastAsia" w:hAnsiTheme="minorHAnsi" w:cstheme="minorBidi"/>
                <w:noProof/>
                <w:sz w:val="22"/>
                <w:szCs w:val="22"/>
              </w:rPr>
              <w:tab/>
            </w:r>
            <w:r w:rsidRPr="00E65005">
              <w:rPr>
                <w:rStyle w:val="Hyperlink"/>
                <w:noProof/>
              </w:rPr>
              <w:t>Depotregeling</w:t>
            </w:r>
            <w:r>
              <w:rPr>
                <w:noProof/>
                <w:webHidden/>
              </w:rPr>
              <w:tab/>
            </w:r>
            <w:r>
              <w:rPr>
                <w:noProof/>
                <w:webHidden/>
              </w:rPr>
              <w:fldChar w:fldCharType="begin"/>
            </w:r>
            <w:r>
              <w:rPr>
                <w:noProof/>
                <w:webHidden/>
              </w:rPr>
              <w:instrText xml:space="preserve"> PAGEREF _Toc110346223 \h </w:instrText>
            </w:r>
            <w:r>
              <w:rPr>
                <w:noProof/>
                <w:webHidden/>
              </w:rPr>
            </w:r>
            <w:r>
              <w:rPr>
                <w:noProof/>
                <w:webHidden/>
              </w:rPr>
              <w:fldChar w:fldCharType="separate"/>
            </w:r>
            <w:r>
              <w:rPr>
                <w:noProof/>
                <w:webHidden/>
              </w:rPr>
              <w:t>6</w:t>
            </w:r>
            <w:r>
              <w:rPr>
                <w:noProof/>
                <w:webHidden/>
              </w:rPr>
              <w:fldChar w:fldCharType="end"/>
            </w:r>
          </w:hyperlink>
        </w:p>
        <w:p w14:paraId="49AAD64B" w14:textId="39A47CD6" w:rsidR="005F5B3F" w:rsidRDefault="005F5B3F" w:rsidP="00656C7E">
          <w:pPr>
            <w:pStyle w:val="Inhopg3"/>
            <w:tabs>
              <w:tab w:val="left" w:pos="1100"/>
              <w:tab w:val="right" w:leader="dot" w:pos="8637"/>
            </w:tabs>
            <w:jc w:val="both"/>
            <w:rPr>
              <w:rFonts w:asciiTheme="minorHAnsi" w:eastAsiaTheme="minorEastAsia" w:hAnsiTheme="minorHAnsi" w:cstheme="minorBidi"/>
              <w:noProof/>
              <w:sz w:val="22"/>
              <w:szCs w:val="22"/>
            </w:rPr>
          </w:pPr>
          <w:hyperlink w:anchor="_Toc110346224" w:history="1">
            <w:r w:rsidRPr="00E65005">
              <w:rPr>
                <w:rStyle w:val="Hyperlink"/>
                <w:noProof/>
              </w:rPr>
              <w:t>5.1.6</w:t>
            </w:r>
            <w:r>
              <w:rPr>
                <w:rFonts w:asciiTheme="minorHAnsi" w:eastAsiaTheme="minorEastAsia" w:hAnsiTheme="minorHAnsi" w:cstheme="minorBidi"/>
                <w:noProof/>
                <w:sz w:val="22"/>
                <w:szCs w:val="22"/>
              </w:rPr>
              <w:tab/>
            </w:r>
            <w:r w:rsidRPr="00E65005">
              <w:rPr>
                <w:rStyle w:val="Hyperlink"/>
                <w:noProof/>
              </w:rPr>
              <w:t>Verlengstroken (allonges)</w:t>
            </w:r>
            <w:r>
              <w:rPr>
                <w:noProof/>
                <w:webHidden/>
              </w:rPr>
              <w:tab/>
            </w:r>
            <w:r>
              <w:rPr>
                <w:noProof/>
                <w:webHidden/>
              </w:rPr>
              <w:fldChar w:fldCharType="begin"/>
            </w:r>
            <w:r>
              <w:rPr>
                <w:noProof/>
                <w:webHidden/>
              </w:rPr>
              <w:instrText xml:space="preserve"> PAGEREF _Toc110346224 \h </w:instrText>
            </w:r>
            <w:r>
              <w:rPr>
                <w:noProof/>
                <w:webHidden/>
              </w:rPr>
            </w:r>
            <w:r>
              <w:rPr>
                <w:noProof/>
                <w:webHidden/>
              </w:rPr>
              <w:fldChar w:fldCharType="separate"/>
            </w:r>
            <w:r>
              <w:rPr>
                <w:noProof/>
                <w:webHidden/>
              </w:rPr>
              <w:t>6</w:t>
            </w:r>
            <w:r>
              <w:rPr>
                <w:noProof/>
                <w:webHidden/>
              </w:rPr>
              <w:fldChar w:fldCharType="end"/>
            </w:r>
          </w:hyperlink>
        </w:p>
        <w:p w14:paraId="39EBCDBE" w14:textId="41CCE7AA" w:rsidR="005F5B3F" w:rsidRDefault="005F5B3F" w:rsidP="00656C7E">
          <w:pPr>
            <w:pStyle w:val="Inhopg3"/>
            <w:tabs>
              <w:tab w:val="left" w:pos="1100"/>
              <w:tab w:val="right" w:leader="dot" w:pos="8637"/>
            </w:tabs>
            <w:jc w:val="both"/>
            <w:rPr>
              <w:rFonts w:asciiTheme="minorHAnsi" w:eastAsiaTheme="minorEastAsia" w:hAnsiTheme="minorHAnsi" w:cstheme="minorBidi"/>
              <w:noProof/>
              <w:sz w:val="22"/>
              <w:szCs w:val="22"/>
            </w:rPr>
          </w:pPr>
          <w:hyperlink w:anchor="_Toc110346225" w:history="1">
            <w:r w:rsidRPr="00E65005">
              <w:rPr>
                <w:rStyle w:val="Hyperlink"/>
                <w:noProof/>
              </w:rPr>
              <w:t>5.1.7</w:t>
            </w:r>
            <w:r>
              <w:rPr>
                <w:rFonts w:asciiTheme="minorHAnsi" w:eastAsiaTheme="minorEastAsia" w:hAnsiTheme="minorHAnsi" w:cstheme="minorBidi"/>
                <w:noProof/>
                <w:sz w:val="22"/>
                <w:szCs w:val="22"/>
              </w:rPr>
              <w:tab/>
            </w:r>
            <w:r w:rsidRPr="00E65005">
              <w:rPr>
                <w:rStyle w:val="Hyperlink"/>
                <w:noProof/>
              </w:rPr>
              <w:t>Telefonische vrijgave</w:t>
            </w:r>
            <w:r>
              <w:rPr>
                <w:noProof/>
                <w:webHidden/>
              </w:rPr>
              <w:tab/>
            </w:r>
            <w:r>
              <w:rPr>
                <w:noProof/>
                <w:webHidden/>
              </w:rPr>
              <w:fldChar w:fldCharType="begin"/>
            </w:r>
            <w:r>
              <w:rPr>
                <w:noProof/>
                <w:webHidden/>
              </w:rPr>
              <w:instrText xml:space="preserve"> PAGEREF _Toc110346225 \h </w:instrText>
            </w:r>
            <w:r>
              <w:rPr>
                <w:noProof/>
                <w:webHidden/>
              </w:rPr>
            </w:r>
            <w:r>
              <w:rPr>
                <w:noProof/>
                <w:webHidden/>
              </w:rPr>
              <w:fldChar w:fldCharType="separate"/>
            </w:r>
            <w:r>
              <w:rPr>
                <w:noProof/>
                <w:webHidden/>
              </w:rPr>
              <w:t>7</w:t>
            </w:r>
            <w:r>
              <w:rPr>
                <w:noProof/>
                <w:webHidden/>
              </w:rPr>
              <w:fldChar w:fldCharType="end"/>
            </w:r>
          </w:hyperlink>
        </w:p>
        <w:p w14:paraId="2640D6CE" w14:textId="7338C7FB" w:rsidR="005F5B3F" w:rsidRDefault="005F5B3F" w:rsidP="00656C7E">
          <w:pPr>
            <w:pStyle w:val="Inhopg2"/>
            <w:tabs>
              <w:tab w:val="left" w:pos="880"/>
              <w:tab w:val="right" w:leader="dot" w:pos="8637"/>
            </w:tabs>
            <w:jc w:val="both"/>
            <w:rPr>
              <w:rFonts w:asciiTheme="minorHAnsi" w:eastAsiaTheme="minorEastAsia" w:hAnsiTheme="minorHAnsi" w:cstheme="minorBidi"/>
              <w:noProof/>
              <w:sz w:val="22"/>
              <w:szCs w:val="22"/>
            </w:rPr>
          </w:pPr>
          <w:hyperlink w:anchor="_Toc110346226" w:history="1">
            <w:r w:rsidRPr="00E65005">
              <w:rPr>
                <w:rStyle w:val="Hyperlink"/>
                <w:noProof/>
              </w:rPr>
              <w:t>5.2</w:t>
            </w:r>
            <w:r>
              <w:rPr>
                <w:rFonts w:asciiTheme="minorHAnsi" w:eastAsiaTheme="minorEastAsia" w:hAnsiTheme="minorHAnsi" w:cstheme="minorBidi"/>
                <w:noProof/>
                <w:sz w:val="22"/>
                <w:szCs w:val="22"/>
              </w:rPr>
              <w:tab/>
            </w:r>
            <w:r w:rsidRPr="00E65005">
              <w:rPr>
                <w:rStyle w:val="Hyperlink"/>
                <w:noProof/>
              </w:rPr>
              <w:t>Zekerheid</w:t>
            </w:r>
            <w:r>
              <w:rPr>
                <w:noProof/>
                <w:webHidden/>
              </w:rPr>
              <w:tab/>
            </w:r>
            <w:r>
              <w:rPr>
                <w:noProof/>
                <w:webHidden/>
              </w:rPr>
              <w:fldChar w:fldCharType="begin"/>
            </w:r>
            <w:r>
              <w:rPr>
                <w:noProof/>
                <w:webHidden/>
              </w:rPr>
              <w:instrText xml:space="preserve"> PAGEREF _Toc110346226 \h </w:instrText>
            </w:r>
            <w:r>
              <w:rPr>
                <w:noProof/>
                <w:webHidden/>
              </w:rPr>
            </w:r>
            <w:r>
              <w:rPr>
                <w:noProof/>
                <w:webHidden/>
              </w:rPr>
              <w:fldChar w:fldCharType="separate"/>
            </w:r>
            <w:r>
              <w:rPr>
                <w:noProof/>
                <w:webHidden/>
              </w:rPr>
              <w:t>7</w:t>
            </w:r>
            <w:r>
              <w:rPr>
                <w:noProof/>
                <w:webHidden/>
              </w:rPr>
              <w:fldChar w:fldCharType="end"/>
            </w:r>
          </w:hyperlink>
        </w:p>
        <w:p w14:paraId="207D5C14" w14:textId="3FF03C30" w:rsidR="005F5B3F" w:rsidRDefault="005F5B3F" w:rsidP="00656C7E">
          <w:pPr>
            <w:pStyle w:val="Inhopg3"/>
            <w:tabs>
              <w:tab w:val="left" w:pos="1100"/>
              <w:tab w:val="right" w:leader="dot" w:pos="8637"/>
            </w:tabs>
            <w:jc w:val="both"/>
            <w:rPr>
              <w:rFonts w:asciiTheme="minorHAnsi" w:eastAsiaTheme="minorEastAsia" w:hAnsiTheme="minorHAnsi" w:cstheme="minorBidi"/>
              <w:noProof/>
              <w:sz w:val="22"/>
              <w:szCs w:val="22"/>
            </w:rPr>
          </w:pPr>
          <w:hyperlink w:anchor="_Toc110346227" w:history="1">
            <w:r w:rsidRPr="00E65005">
              <w:rPr>
                <w:rStyle w:val="Hyperlink"/>
                <w:noProof/>
              </w:rPr>
              <w:t>5.2.1</w:t>
            </w:r>
            <w:r>
              <w:rPr>
                <w:rFonts w:asciiTheme="minorHAnsi" w:eastAsiaTheme="minorEastAsia" w:hAnsiTheme="minorHAnsi" w:cstheme="minorBidi"/>
                <w:noProof/>
                <w:sz w:val="22"/>
                <w:szCs w:val="22"/>
              </w:rPr>
              <w:tab/>
            </w:r>
            <w:r w:rsidRPr="00E65005">
              <w:rPr>
                <w:rStyle w:val="Hyperlink"/>
                <w:noProof/>
              </w:rPr>
              <w:t>Stellen van de zekerheid</w:t>
            </w:r>
            <w:r>
              <w:rPr>
                <w:noProof/>
                <w:webHidden/>
              </w:rPr>
              <w:tab/>
            </w:r>
            <w:r>
              <w:rPr>
                <w:noProof/>
                <w:webHidden/>
              </w:rPr>
              <w:fldChar w:fldCharType="begin"/>
            </w:r>
            <w:r>
              <w:rPr>
                <w:noProof/>
                <w:webHidden/>
              </w:rPr>
              <w:instrText xml:space="preserve"> PAGEREF _Toc110346227 \h </w:instrText>
            </w:r>
            <w:r>
              <w:rPr>
                <w:noProof/>
                <w:webHidden/>
              </w:rPr>
            </w:r>
            <w:r>
              <w:rPr>
                <w:noProof/>
                <w:webHidden/>
              </w:rPr>
              <w:fldChar w:fldCharType="separate"/>
            </w:r>
            <w:r>
              <w:rPr>
                <w:noProof/>
                <w:webHidden/>
              </w:rPr>
              <w:t>7</w:t>
            </w:r>
            <w:r>
              <w:rPr>
                <w:noProof/>
                <w:webHidden/>
              </w:rPr>
              <w:fldChar w:fldCharType="end"/>
            </w:r>
          </w:hyperlink>
        </w:p>
        <w:p w14:paraId="04422A6F" w14:textId="77E522C7" w:rsidR="005F5B3F" w:rsidRDefault="005F5B3F" w:rsidP="00656C7E">
          <w:pPr>
            <w:pStyle w:val="Inhopg3"/>
            <w:tabs>
              <w:tab w:val="left" w:pos="1100"/>
              <w:tab w:val="right" w:leader="dot" w:pos="8637"/>
            </w:tabs>
            <w:jc w:val="both"/>
            <w:rPr>
              <w:rFonts w:asciiTheme="minorHAnsi" w:eastAsiaTheme="minorEastAsia" w:hAnsiTheme="minorHAnsi" w:cstheme="minorBidi"/>
              <w:noProof/>
              <w:sz w:val="22"/>
              <w:szCs w:val="22"/>
            </w:rPr>
          </w:pPr>
          <w:hyperlink w:anchor="_Toc110346228" w:history="1">
            <w:r w:rsidRPr="00E65005">
              <w:rPr>
                <w:rStyle w:val="Hyperlink"/>
                <w:noProof/>
              </w:rPr>
              <w:t>5.2.2</w:t>
            </w:r>
            <w:r>
              <w:rPr>
                <w:rFonts w:asciiTheme="minorHAnsi" w:eastAsiaTheme="minorEastAsia" w:hAnsiTheme="minorHAnsi" w:cstheme="minorBidi"/>
                <w:noProof/>
                <w:sz w:val="22"/>
                <w:szCs w:val="22"/>
              </w:rPr>
              <w:tab/>
            </w:r>
            <w:r w:rsidRPr="00E65005">
              <w:rPr>
                <w:rStyle w:val="Hyperlink"/>
                <w:noProof/>
              </w:rPr>
              <w:t>Vrijgave of verbeurte van de zekerheid</w:t>
            </w:r>
            <w:r>
              <w:rPr>
                <w:noProof/>
                <w:webHidden/>
              </w:rPr>
              <w:tab/>
            </w:r>
            <w:r>
              <w:rPr>
                <w:noProof/>
                <w:webHidden/>
              </w:rPr>
              <w:fldChar w:fldCharType="begin"/>
            </w:r>
            <w:r>
              <w:rPr>
                <w:noProof/>
                <w:webHidden/>
              </w:rPr>
              <w:instrText xml:space="preserve"> PAGEREF _Toc110346228 \h </w:instrText>
            </w:r>
            <w:r>
              <w:rPr>
                <w:noProof/>
                <w:webHidden/>
              </w:rPr>
            </w:r>
            <w:r>
              <w:rPr>
                <w:noProof/>
                <w:webHidden/>
              </w:rPr>
              <w:fldChar w:fldCharType="separate"/>
            </w:r>
            <w:r>
              <w:rPr>
                <w:noProof/>
                <w:webHidden/>
              </w:rPr>
              <w:t>7</w:t>
            </w:r>
            <w:r>
              <w:rPr>
                <w:noProof/>
                <w:webHidden/>
              </w:rPr>
              <w:fldChar w:fldCharType="end"/>
            </w:r>
          </w:hyperlink>
        </w:p>
        <w:p w14:paraId="79629C84" w14:textId="054CEC9F" w:rsidR="005F5B3F" w:rsidRDefault="005F5B3F" w:rsidP="00656C7E">
          <w:pPr>
            <w:pStyle w:val="Inhopg2"/>
            <w:tabs>
              <w:tab w:val="left" w:pos="880"/>
              <w:tab w:val="right" w:leader="dot" w:pos="8637"/>
            </w:tabs>
            <w:jc w:val="both"/>
            <w:rPr>
              <w:rFonts w:asciiTheme="minorHAnsi" w:eastAsiaTheme="minorEastAsia" w:hAnsiTheme="minorHAnsi" w:cstheme="minorBidi"/>
              <w:noProof/>
              <w:sz w:val="22"/>
              <w:szCs w:val="22"/>
            </w:rPr>
          </w:pPr>
          <w:hyperlink w:anchor="_Toc110346229" w:history="1">
            <w:r w:rsidRPr="00E65005">
              <w:rPr>
                <w:rStyle w:val="Hyperlink"/>
                <w:noProof/>
              </w:rPr>
              <w:t>5.3</w:t>
            </w:r>
            <w:r>
              <w:rPr>
                <w:rFonts w:asciiTheme="minorHAnsi" w:eastAsiaTheme="minorEastAsia" w:hAnsiTheme="minorHAnsi" w:cstheme="minorBidi"/>
                <w:noProof/>
                <w:sz w:val="22"/>
                <w:szCs w:val="22"/>
              </w:rPr>
              <w:tab/>
            </w:r>
            <w:r w:rsidRPr="00E65005">
              <w:rPr>
                <w:rStyle w:val="Hyperlink"/>
                <w:noProof/>
              </w:rPr>
              <w:t>Afgifte en geldigheidsduur van het certificaat</w:t>
            </w:r>
            <w:r>
              <w:rPr>
                <w:noProof/>
                <w:webHidden/>
              </w:rPr>
              <w:tab/>
            </w:r>
            <w:r>
              <w:rPr>
                <w:noProof/>
                <w:webHidden/>
              </w:rPr>
              <w:fldChar w:fldCharType="begin"/>
            </w:r>
            <w:r>
              <w:rPr>
                <w:noProof/>
                <w:webHidden/>
              </w:rPr>
              <w:instrText xml:space="preserve"> PAGEREF _Toc110346229 \h </w:instrText>
            </w:r>
            <w:r>
              <w:rPr>
                <w:noProof/>
                <w:webHidden/>
              </w:rPr>
            </w:r>
            <w:r>
              <w:rPr>
                <w:noProof/>
                <w:webHidden/>
              </w:rPr>
              <w:fldChar w:fldCharType="separate"/>
            </w:r>
            <w:r>
              <w:rPr>
                <w:noProof/>
                <w:webHidden/>
              </w:rPr>
              <w:t>9</w:t>
            </w:r>
            <w:r>
              <w:rPr>
                <w:noProof/>
                <w:webHidden/>
              </w:rPr>
              <w:fldChar w:fldCharType="end"/>
            </w:r>
          </w:hyperlink>
        </w:p>
        <w:p w14:paraId="571B7CFF" w14:textId="4F9715A9" w:rsidR="005F5B3F" w:rsidRDefault="005F5B3F" w:rsidP="00656C7E">
          <w:pPr>
            <w:pStyle w:val="Inhopg2"/>
            <w:tabs>
              <w:tab w:val="left" w:pos="880"/>
              <w:tab w:val="right" w:leader="dot" w:pos="8637"/>
            </w:tabs>
            <w:jc w:val="both"/>
            <w:rPr>
              <w:rFonts w:asciiTheme="minorHAnsi" w:eastAsiaTheme="minorEastAsia" w:hAnsiTheme="minorHAnsi" w:cstheme="minorBidi"/>
              <w:noProof/>
              <w:sz w:val="22"/>
              <w:szCs w:val="22"/>
            </w:rPr>
          </w:pPr>
          <w:hyperlink w:anchor="_Toc110346230" w:history="1">
            <w:r w:rsidRPr="00E65005">
              <w:rPr>
                <w:rStyle w:val="Hyperlink"/>
                <w:noProof/>
              </w:rPr>
              <w:t xml:space="preserve">5.4 </w:t>
            </w:r>
            <w:r>
              <w:rPr>
                <w:rFonts w:asciiTheme="minorHAnsi" w:eastAsiaTheme="minorEastAsia" w:hAnsiTheme="minorHAnsi" w:cstheme="minorBidi"/>
                <w:noProof/>
                <w:sz w:val="22"/>
                <w:szCs w:val="22"/>
              </w:rPr>
              <w:tab/>
            </w:r>
            <w:r w:rsidRPr="00E65005">
              <w:rPr>
                <w:rStyle w:val="Hyperlink"/>
                <w:noProof/>
              </w:rPr>
              <w:t>Rechten en verplichtingen</w:t>
            </w:r>
            <w:r>
              <w:rPr>
                <w:noProof/>
                <w:webHidden/>
              </w:rPr>
              <w:tab/>
            </w:r>
            <w:r>
              <w:rPr>
                <w:noProof/>
                <w:webHidden/>
              </w:rPr>
              <w:fldChar w:fldCharType="begin"/>
            </w:r>
            <w:r>
              <w:rPr>
                <w:noProof/>
                <w:webHidden/>
              </w:rPr>
              <w:instrText xml:space="preserve"> PAGEREF _Toc110346230 \h </w:instrText>
            </w:r>
            <w:r>
              <w:rPr>
                <w:noProof/>
                <w:webHidden/>
              </w:rPr>
            </w:r>
            <w:r>
              <w:rPr>
                <w:noProof/>
                <w:webHidden/>
              </w:rPr>
              <w:fldChar w:fldCharType="separate"/>
            </w:r>
            <w:r>
              <w:rPr>
                <w:noProof/>
                <w:webHidden/>
              </w:rPr>
              <w:t>9</w:t>
            </w:r>
            <w:r>
              <w:rPr>
                <w:noProof/>
                <w:webHidden/>
              </w:rPr>
              <w:fldChar w:fldCharType="end"/>
            </w:r>
          </w:hyperlink>
        </w:p>
        <w:p w14:paraId="54972504" w14:textId="1052915E" w:rsidR="005F5B3F" w:rsidRDefault="005F5B3F" w:rsidP="00656C7E">
          <w:pPr>
            <w:pStyle w:val="Inhopg3"/>
            <w:tabs>
              <w:tab w:val="left" w:pos="1100"/>
              <w:tab w:val="right" w:leader="dot" w:pos="8637"/>
            </w:tabs>
            <w:jc w:val="both"/>
            <w:rPr>
              <w:rFonts w:asciiTheme="minorHAnsi" w:eastAsiaTheme="minorEastAsia" w:hAnsiTheme="minorHAnsi" w:cstheme="minorBidi"/>
              <w:noProof/>
              <w:sz w:val="22"/>
              <w:szCs w:val="22"/>
            </w:rPr>
          </w:pPr>
          <w:hyperlink w:anchor="_Toc110346231" w:history="1">
            <w:r w:rsidRPr="00E65005">
              <w:rPr>
                <w:rStyle w:val="Hyperlink"/>
                <w:noProof/>
              </w:rPr>
              <w:t>5.4.1</w:t>
            </w:r>
            <w:r>
              <w:rPr>
                <w:rFonts w:asciiTheme="minorHAnsi" w:eastAsiaTheme="minorEastAsia" w:hAnsiTheme="minorHAnsi" w:cstheme="minorBidi"/>
                <w:noProof/>
                <w:sz w:val="22"/>
                <w:szCs w:val="22"/>
              </w:rPr>
              <w:tab/>
            </w:r>
            <w:r w:rsidRPr="00E65005">
              <w:rPr>
                <w:rStyle w:val="Hyperlink"/>
                <w:noProof/>
              </w:rPr>
              <w:t>Recht van en plicht tot invoer</w:t>
            </w:r>
            <w:r>
              <w:rPr>
                <w:noProof/>
                <w:webHidden/>
              </w:rPr>
              <w:tab/>
            </w:r>
            <w:r>
              <w:rPr>
                <w:noProof/>
                <w:webHidden/>
              </w:rPr>
              <w:fldChar w:fldCharType="begin"/>
            </w:r>
            <w:r>
              <w:rPr>
                <w:noProof/>
                <w:webHidden/>
              </w:rPr>
              <w:instrText xml:space="preserve"> PAGEREF _Toc110346231 \h </w:instrText>
            </w:r>
            <w:r>
              <w:rPr>
                <w:noProof/>
                <w:webHidden/>
              </w:rPr>
            </w:r>
            <w:r>
              <w:rPr>
                <w:noProof/>
                <w:webHidden/>
              </w:rPr>
              <w:fldChar w:fldCharType="separate"/>
            </w:r>
            <w:r>
              <w:rPr>
                <w:noProof/>
                <w:webHidden/>
              </w:rPr>
              <w:t>9</w:t>
            </w:r>
            <w:r>
              <w:rPr>
                <w:noProof/>
                <w:webHidden/>
              </w:rPr>
              <w:fldChar w:fldCharType="end"/>
            </w:r>
          </w:hyperlink>
        </w:p>
        <w:p w14:paraId="4573F740" w14:textId="508DABF7" w:rsidR="005F5B3F" w:rsidRDefault="005F5B3F" w:rsidP="00656C7E">
          <w:pPr>
            <w:pStyle w:val="Inhopg3"/>
            <w:tabs>
              <w:tab w:val="left" w:pos="1100"/>
              <w:tab w:val="right" w:leader="dot" w:pos="8637"/>
            </w:tabs>
            <w:jc w:val="both"/>
            <w:rPr>
              <w:rFonts w:asciiTheme="minorHAnsi" w:eastAsiaTheme="minorEastAsia" w:hAnsiTheme="minorHAnsi" w:cstheme="minorBidi"/>
              <w:noProof/>
              <w:sz w:val="22"/>
              <w:szCs w:val="22"/>
            </w:rPr>
          </w:pPr>
          <w:hyperlink w:anchor="_Toc110346232" w:history="1">
            <w:r w:rsidRPr="00E65005">
              <w:rPr>
                <w:rStyle w:val="Hyperlink"/>
                <w:noProof/>
              </w:rPr>
              <w:t>5.4.2</w:t>
            </w:r>
            <w:r>
              <w:rPr>
                <w:rFonts w:asciiTheme="minorHAnsi" w:eastAsiaTheme="minorEastAsia" w:hAnsiTheme="minorHAnsi" w:cstheme="minorBidi"/>
                <w:noProof/>
                <w:sz w:val="22"/>
                <w:szCs w:val="22"/>
              </w:rPr>
              <w:tab/>
            </w:r>
            <w:r w:rsidRPr="00E65005">
              <w:rPr>
                <w:rStyle w:val="Hyperlink"/>
                <w:noProof/>
              </w:rPr>
              <w:t>Overdracht van rechten</w:t>
            </w:r>
            <w:r>
              <w:rPr>
                <w:noProof/>
                <w:webHidden/>
              </w:rPr>
              <w:tab/>
            </w:r>
            <w:r>
              <w:rPr>
                <w:noProof/>
                <w:webHidden/>
              </w:rPr>
              <w:fldChar w:fldCharType="begin"/>
            </w:r>
            <w:r>
              <w:rPr>
                <w:noProof/>
                <w:webHidden/>
              </w:rPr>
              <w:instrText xml:space="preserve"> PAGEREF _Toc110346232 \h </w:instrText>
            </w:r>
            <w:r>
              <w:rPr>
                <w:noProof/>
                <w:webHidden/>
              </w:rPr>
            </w:r>
            <w:r>
              <w:rPr>
                <w:noProof/>
                <w:webHidden/>
              </w:rPr>
              <w:fldChar w:fldCharType="separate"/>
            </w:r>
            <w:r>
              <w:rPr>
                <w:noProof/>
                <w:webHidden/>
              </w:rPr>
              <w:t>9</w:t>
            </w:r>
            <w:r>
              <w:rPr>
                <w:noProof/>
                <w:webHidden/>
              </w:rPr>
              <w:fldChar w:fldCharType="end"/>
            </w:r>
          </w:hyperlink>
        </w:p>
        <w:p w14:paraId="0CE12234" w14:textId="02BEA15D" w:rsidR="005F5B3F" w:rsidRDefault="005F5B3F" w:rsidP="00656C7E">
          <w:pPr>
            <w:pStyle w:val="Inhopg3"/>
            <w:tabs>
              <w:tab w:val="left" w:pos="1100"/>
              <w:tab w:val="right" w:leader="dot" w:pos="8637"/>
            </w:tabs>
            <w:jc w:val="both"/>
            <w:rPr>
              <w:rFonts w:asciiTheme="minorHAnsi" w:eastAsiaTheme="minorEastAsia" w:hAnsiTheme="minorHAnsi" w:cstheme="minorBidi"/>
              <w:noProof/>
              <w:sz w:val="22"/>
              <w:szCs w:val="22"/>
            </w:rPr>
          </w:pPr>
          <w:hyperlink w:anchor="_Toc110346233" w:history="1">
            <w:r w:rsidRPr="00E65005">
              <w:rPr>
                <w:rStyle w:val="Hyperlink"/>
                <w:noProof/>
              </w:rPr>
              <w:t>5.4.3</w:t>
            </w:r>
            <w:r>
              <w:rPr>
                <w:rFonts w:asciiTheme="minorHAnsi" w:eastAsiaTheme="minorEastAsia" w:hAnsiTheme="minorHAnsi" w:cstheme="minorBidi"/>
                <w:noProof/>
                <w:sz w:val="22"/>
                <w:szCs w:val="22"/>
              </w:rPr>
              <w:tab/>
            </w:r>
            <w:r w:rsidRPr="00E65005">
              <w:rPr>
                <w:rStyle w:val="Hyperlink"/>
                <w:noProof/>
              </w:rPr>
              <w:t>Verlies van certificaten en/of uittreksels</w:t>
            </w:r>
            <w:r>
              <w:rPr>
                <w:noProof/>
                <w:webHidden/>
              </w:rPr>
              <w:tab/>
            </w:r>
            <w:r>
              <w:rPr>
                <w:noProof/>
                <w:webHidden/>
              </w:rPr>
              <w:fldChar w:fldCharType="begin"/>
            </w:r>
            <w:r>
              <w:rPr>
                <w:noProof/>
                <w:webHidden/>
              </w:rPr>
              <w:instrText xml:space="preserve"> PAGEREF _Toc110346233 \h </w:instrText>
            </w:r>
            <w:r>
              <w:rPr>
                <w:noProof/>
                <w:webHidden/>
              </w:rPr>
            </w:r>
            <w:r>
              <w:rPr>
                <w:noProof/>
                <w:webHidden/>
              </w:rPr>
              <w:fldChar w:fldCharType="separate"/>
            </w:r>
            <w:r>
              <w:rPr>
                <w:noProof/>
                <w:webHidden/>
              </w:rPr>
              <w:t>10</w:t>
            </w:r>
            <w:r>
              <w:rPr>
                <w:noProof/>
                <w:webHidden/>
              </w:rPr>
              <w:fldChar w:fldCharType="end"/>
            </w:r>
          </w:hyperlink>
        </w:p>
        <w:p w14:paraId="33E9D119" w14:textId="75C85944" w:rsidR="005F5B3F" w:rsidRDefault="005F5B3F" w:rsidP="00656C7E">
          <w:pPr>
            <w:pStyle w:val="Inhopg2"/>
            <w:tabs>
              <w:tab w:val="left" w:pos="880"/>
              <w:tab w:val="right" w:leader="dot" w:pos="8637"/>
            </w:tabs>
            <w:jc w:val="both"/>
            <w:rPr>
              <w:rFonts w:asciiTheme="minorHAnsi" w:eastAsiaTheme="minorEastAsia" w:hAnsiTheme="minorHAnsi" w:cstheme="minorBidi"/>
              <w:noProof/>
              <w:sz w:val="22"/>
              <w:szCs w:val="22"/>
            </w:rPr>
          </w:pPr>
          <w:hyperlink w:anchor="_Toc110346234" w:history="1">
            <w:r w:rsidRPr="00E65005">
              <w:rPr>
                <w:rStyle w:val="Hyperlink"/>
                <w:noProof/>
              </w:rPr>
              <w:t>5.5</w:t>
            </w:r>
            <w:r>
              <w:rPr>
                <w:rFonts w:asciiTheme="minorHAnsi" w:eastAsiaTheme="minorEastAsia" w:hAnsiTheme="minorHAnsi" w:cstheme="minorBidi"/>
                <w:noProof/>
                <w:sz w:val="22"/>
                <w:szCs w:val="22"/>
              </w:rPr>
              <w:tab/>
            </w:r>
            <w:r w:rsidRPr="00E65005">
              <w:rPr>
                <w:rStyle w:val="Hyperlink"/>
                <w:noProof/>
              </w:rPr>
              <w:t>Overmacht</w:t>
            </w:r>
            <w:r>
              <w:rPr>
                <w:noProof/>
                <w:webHidden/>
              </w:rPr>
              <w:tab/>
            </w:r>
            <w:r>
              <w:rPr>
                <w:noProof/>
                <w:webHidden/>
              </w:rPr>
              <w:fldChar w:fldCharType="begin"/>
            </w:r>
            <w:r>
              <w:rPr>
                <w:noProof/>
                <w:webHidden/>
              </w:rPr>
              <w:instrText xml:space="preserve"> PAGEREF _Toc110346234 \h </w:instrText>
            </w:r>
            <w:r>
              <w:rPr>
                <w:noProof/>
                <w:webHidden/>
              </w:rPr>
            </w:r>
            <w:r>
              <w:rPr>
                <w:noProof/>
                <w:webHidden/>
              </w:rPr>
              <w:fldChar w:fldCharType="separate"/>
            </w:r>
            <w:r>
              <w:rPr>
                <w:noProof/>
                <w:webHidden/>
              </w:rPr>
              <w:t>10</w:t>
            </w:r>
            <w:r>
              <w:rPr>
                <w:noProof/>
                <w:webHidden/>
              </w:rPr>
              <w:fldChar w:fldCharType="end"/>
            </w:r>
          </w:hyperlink>
        </w:p>
        <w:p w14:paraId="2C078C5E" w14:textId="019DA190" w:rsidR="005F5B3F" w:rsidRDefault="005F5B3F" w:rsidP="00656C7E">
          <w:pPr>
            <w:pStyle w:val="Inhopg3"/>
            <w:tabs>
              <w:tab w:val="left" w:pos="1100"/>
              <w:tab w:val="right" w:leader="dot" w:pos="8637"/>
            </w:tabs>
            <w:jc w:val="both"/>
            <w:rPr>
              <w:rFonts w:asciiTheme="minorHAnsi" w:eastAsiaTheme="minorEastAsia" w:hAnsiTheme="minorHAnsi" w:cstheme="minorBidi"/>
              <w:noProof/>
              <w:sz w:val="22"/>
              <w:szCs w:val="22"/>
            </w:rPr>
          </w:pPr>
          <w:hyperlink w:anchor="_Toc110346235" w:history="1">
            <w:r w:rsidRPr="00E65005">
              <w:rPr>
                <w:rStyle w:val="Hyperlink"/>
                <w:noProof/>
              </w:rPr>
              <w:t>5.5.1</w:t>
            </w:r>
            <w:r>
              <w:rPr>
                <w:rFonts w:asciiTheme="minorHAnsi" w:eastAsiaTheme="minorEastAsia" w:hAnsiTheme="minorHAnsi" w:cstheme="minorBidi"/>
                <w:noProof/>
                <w:sz w:val="22"/>
                <w:szCs w:val="22"/>
              </w:rPr>
              <w:tab/>
            </w:r>
            <w:r w:rsidRPr="00E65005">
              <w:rPr>
                <w:rStyle w:val="Hyperlink"/>
                <w:noProof/>
              </w:rPr>
              <w:t>Algemeen</w:t>
            </w:r>
            <w:r>
              <w:rPr>
                <w:noProof/>
                <w:webHidden/>
              </w:rPr>
              <w:tab/>
            </w:r>
            <w:r>
              <w:rPr>
                <w:noProof/>
                <w:webHidden/>
              </w:rPr>
              <w:fldChar w:fldCharType="begin"/>
            </w:r>
            <w:r>
              <w:rPr>
                <w:noProof/>
                <w:webHidden/>
              </w:rPr>
              <w:instrText xml:space="preserve"> PAGEREF _Toc110346235 \h </w:instrText>
            </w:r>
            <w:r>
              <w:rPr>
                <w:noProof/>
                <w:webHidden/>
              </w:rPr>
            </w:r>
            <w:r>
              <w:rPr>
                <w:noProof/>
                <w:webHidden/>
              </w:rPr>
              <w:fldChar w:fldCharType="separate"/>
            </w:r>
            <w:r>
              <w:rPr>
                <w:noProof/>
                <w:webHidden/>
              </w:rPr>
              <w:t>10</w:t>
            </w:r>
            <w:r>
              <w:rPr>
                <w:noProof/>
                <w:webHidden/>
              </w:rPr>
              <w:fldChar w:fldCharType="end"/>
            </w:r>
          </w:hyperlink>
        </w:p>
        <w:p w14:paraId="38A0B549" w14:textId="41FC1016" w:rsidR="005F5B3F" w:rsidRDefault="005F5B3F" w:rsidP="00656C7E">
          <w:pPr>
            <w:pStyle w:val="Inhopg1"/>
            <w:tabs>
              <w:tab w:val="right" w:leader="dot" w:pos="8637"/>
            </w:tabs>
            <w:jc w:val="both"/>
            <w:rPr>
              <w:rFonts w:asciiTheme="minorHAnsi" w:eastAsiaTheme="minorEastAsia" w:hAnsiTheme="minorHAnsi" w:cstheme="minorBidi"/>
              <w:noProof/>
              <w:sz w:val="22"/>
              <w:szCs w:val="22"/>
            </w:rPr>
          </w:pPr>
          <w:hyperlink w:anchor="_Toc110346236" w:history="1">
            <w:r w:rsidRPr="00E65005">
              <w:rPr>
                <w:rStyle w:val="Hyperlink"/>
                <w:noProof/>
              </w:rPr>
              <w:t>6 Overige voorwaarden</w:t>
            </w:r>
            <w:r>
              <w:rPr>
                <w:noProof/>
                <w:webHidden/>
              </w:rPr>
              <w:tab/>
            </w:r>
            <w:r>
              <w:rPr>
                <w:noProof/>
                <w:webHidden/>
              </w:rPr>
              <w:fldChar w:fldCharType="begin"/>
            </w:r>
            <w:r>
              <w:rPr>
                <w:noProof/>
                <w:webHidden/>
              </w:rPr>
              <w:instrText xml:space="preserve"> PAGEREF _Toc110346236 \h </w:instrText>
            </w:r>
            <w:r>
              <w:rPr>
                <w:noProof/>
                <w:webHidden/>
              </w:rPr>
            </w:r>
            <w:r>
              <w:rPr>
                <w:noProof/>
                <w:webHidden/>
              </w:rPr>
              <w:fldChar w:fldCharType="separate"/>
            </w:r>
            <w:r>
              <w:rPr>
                <w:noProof/>
                <w:webHidden/>
              </w:rPr>
              <w:t>11</w:t>
            </w:r>
            <w:r>
              <w:rPr>
                <w:noProof/>
                <w:webHidden/>
              </w:rPr>
              <w:fldChar w:fldCharType="end"/>
            </w:r>
          </w:hyperlink>
        </w:p>
        <w:p w14:paraId="085781C5" w14:textId="7322E227" w:rsidR="005F5B3F" w:rsidRDefault="005F5B3F" w:rsidP="00656C7E">
          <w:pPr>
            <w:pStyle w:val="Inhopg1"/>
            <w:tabs>
              <w:tab w:val="right" w:leader="dot" w:pos="8637"/>
            </w:tabs>
            <w:jc w:val="both"/>
            <w:rPr>
              <w:rFonts w:asciiTheme="minorHAnsi" w:eastAsiaTheme="minorEastAsia" w:hAnsiTheme="minorHAnsi" w:cstheme="minorBidi"/>
              <w:noProof/>
              <w:sz w:val="22"/>
              <w:szCs w:val="22"/>
            </w:rPr>
          </w:pPr>
          <w:hyperlink w:anchor="_Toc110346237" w:history="1">
            <w:r w:rsidRPr="00E65005">
              <w:rPr>
                <w:rStyle w:val="Hyperlink"/>
                <w:noProof/>
              </w:rPr>
              <w:t>Bijlage 1: Certificaatverplichting</w:t>
            </w:r>
            <w:r>
              <w:rPr>
                <w:noProof/>
                <w:webHidden/>
              </w:rPr>
              <w:tab/>
            </w:r>
            <w:r>
              <w:rPr>
                <w:noProof/>
                <w:webHidden/>
              </w:rPr>
              <w:fldChar w:fldCharType="begin"/>
            </w:r>
            <w:r>
              <w:rPr>
                <w:noProof/>
                <w:webHidden/>
              </w:rPr>
              <w:instrText xml:space="preserve"> PAGEREF _Toc110346237 \h </w:instrText>
            </w:r>
            <w:r>
              <w:rPr>
                <w:noProof/>
                <w:webHidden/>
              </w:rPr>
            </w:r>
            <w:r>
              <w:rPr>
                <w:noProof/>
                <w:webHidden/>
              </w:rPr>
              <w:fldChar w:fldCharType="separate"/>
            </w:r>
            <w:r>
              <w:rPr>
                <w:noProof/>
                <w:webHidden/>
              </w:rPr>
              <w:t>12</w:t>
            </w:r>
            <w:r>
              <w:rPr>
                <w:noProof/>
                <w:webHidden/>
              </w:rPr>
              <w:fldChar w:fldCharType="end"/>
            </w:r>
          </w:hyperlink>
        </w:p>
        <w:p w14:paraId="201A2AA6" w14:textId="56776981" w:rsidR="005F5B3F" w:rsidRDefault="005F5B3F" w:rsidP="00656C7E">
          <w:pPr>
            <w:pStyle w:val="Inhopg1"/>
            <w:tabs>
              <w:tab w:val="right" w:leader="dot" w:pos="8637"/>
            </w:tabs>
            <w:jc w:val="both"/>
            <w:rPr>
              <w:rFonts w:asciiTheme="minorHAnsi" w:eastAsiaTheme="minorEastAsia" w:hAnsiTheme="minorHAnsi" w:cstheme="minorBidi"/>
              <w:noProof/>
              <w:sz w:val="22"/>
              <w:szCs w:val="22"/>
            </w:rPr>
          </w:pPr>
          <w:hyperlink w:anchor="_Toc110346238" w:history="1">
            <w:r w:rsidRPr="00E65005">
              <w:rPr>
                <w:rStyle w:val="Hyperlink"/>
                <w:noProof/>
                <w:lang w:val="fr-FR"/>
              </w:rPr>
              <w:t xml:space="preserve">Bijlage 2: </w:t>
            </w:r>
            <w:r w:rsidRPr="00E65005">
              <w:rPr>
                <w:rStyle w:val="Hyperlink"/>
                <w:noProof/>
              </w:rPr>
              <w:t>Aanvraagformulier</w:t>
            </w:r>
            <w:r w:rsidRPr="00E65005">
              <w:rPr>
                <w:rStyle w:val="Hyperlink"/>
                <w:noProof/>
                <w:lang w:val="fr-FR"/>
              </w:rPr>
              <w:t xml:space="preserve"> invoercertificaat</w:t>
            </w:r>
            <w:r>
              <w:rPr>
                <w:noProof/>
                <w:webHidden/>
              </w:rPr>
              <w:tab/>
            </w:r>
            <w:r>
              <w:rPr>
                <w:noProof/>
                <w:webHidden/>
              </w:rPr>
              <w:fldChar w:fldCharType="begin"/>
            </w:r>
            <w:r>
              <w:rPr>
                <w:noProof/>
                <w:webHidden/>
              </w:rPr>
              <w:instrText xml:space="preserve"> PAGEREF _Toc110346238 \h </w:instrText>
            </w:r>
            <w:r>
              <w:rPr>
                <w:noProof/>
                <w:webHidden/>
              </w:rPr>
            </w:r>
            <w:r>
              <w:rPr>
                <w:noProof/>
                <w:webHidden/>
              </w:rPr>
              <w:fldChar w:fldCharType="separate"/>
            </w:r>
            <w:r>
              <w:rPr>
                <w:noProof/>
                <w:webHidden/>
              </w:rPr>
              <w:t>16</w:t>
            </w:r>
            <w:r>
              <w:rPr>
                <w:noProof/>
                <w:webHidden/>
              </w:rPr>
              <w:fldChar w:fldCharType="end"/>
            </w:r>
          </w:hyperlink>
        </w:p>
        <w:p w14:paraId="26E2F21B" w14:textId="1BC7C49D" w:rsidR="005F5B3F" w:rsidRDefault="005F5B3F" w:rsidP="00656C7E">
          <w:pPr>
            <w:pStyle w:val="Inhopg1"/>
            <w:tabs>
              <w:tab w:val="right" w:leader="dot" w:pos="8637"/>
            </w:tabs>
            <w:jc w:val="both"/>
            <w:rPr>
              <w:rFonts w:asciiTheme="minorHAnsi" w:eastAsiaTheme="minorEastAsia" w:hAnsiTheme="minorHAnsi" w:cstheme="minorBidi"/>
              <w:noProof/>
              <w:sz w:val="22"/>
              <w:szCs w:val="22"/>
            </w:rPr>
          </w:pPr>
          <w:hyperlink w:anchor="_Toc110346239" w:history="1">
            <w:r w:rsidRPr="00E65005">
              <w:rPr>
                <w:rStyle w:val="Hyperlink"/>
                <w:noProof/>
              </w:rPr>
              <w:t>Bijlage 3 : Model machtiging invoer</w:t>
            </w:r>
            <w:r>
              <w:rPr>
                <w:noProof/>
                <w:webHidden/>
              </w:rPr>
              <w:tab/>
            </w:r>
            <w:r>
              <w:rPr>
                <w:noProof/>
                <w:webHidden/>
              </w:rPr>
              <w:fldChar w:fldCharType="begin"/>
            </w:r>
            <w:r>
              <w:rPr>
                <w:noProof/>
                <w:webHidden/>
              </w:rPr>
              <w:instrText xml:space="preserve"> PAGEREF _Toc110346239 \h </w:instrText>
            </w:r>
            <w:r>
              <w:rPr>
                <w:noProof/>
                <w:webHidden/>
              </w:rPr>
            </w:r>
            <w:r>
              <w:rPr>
                <w:noProof/>
                <w:webHidden/>
              </w:rPr>
              <w:fldChar w:fldCharType="separate"/>
            </w:r>
            <w:r>
              <w:rPr>
                <w:noProof/>
                <w:webHidden/>
              </w:rPr>
              <w:t>17</w:t>
            </w:r>
            <w:r>
              <w:rPr>
                <w:noProof/>
                <w:webHidden/>
              </w:rPr>
              <w:fldChar w:fldCharType="end"/>
            </w:r>
          </w:hyperlink>
        </w:p>
        <w:p w14:paraId="6B6EBA71" w14:textId="0ACD193E" w:rsidR="005F5B3F" w:rsidRDefault="005F5B3F" w:rsidP="00656C7E">
          <w:pPr>
            <w:pStyle w:val="Inhopg1"/>
            <w:tabs>
              <w:tab w:val="right" w:leader="dot" w:pos="8637"/>
            </w:tabs>
            <w:jc w:val="both"/>
            <w:rPr>
              <w:rFonts w:asciiTheme="minorHAnsi" w:eastAsiaTheme="minorEastAsia" w:hAnsiTheme="minorHAnsi" w:cstheme="minorBidi"/>
              <w:noProof/>
              <w:sz w:val="22"/>
              <w:szCs w:val="22"/>
            </w:rPr>
          </w:pPr>
          <w:hyperlink w:anchor="_Toc110346240" w:history="1">
            <w:r w:rsidRPr="00E65005">
              <w:rPr>
                <w:rStyle w:val="Hyperlink"/>
                <w:noProof/>
              </w:rPr>
              <w:t>Bijlage 4 : Contactgegevens IMM</w:t>
            </w:r>
            <w:r>
              <w:rPr>
                <w:noProof/>
                <w:webHidden/>
              </w:rPr>
              <w:tab/>
            </w:r>
            <w:r>
              <w:rPr>
                <w:noProof/>
                <w:webHidden/>
              </w:rPr>
              <w:fldChar w:fldCharType="begin"/>
            </w:r>
            <w:r>
              <w:rPr>
                <w:noProof/>
                <w:webHidden/>
              </w:rPr>
              <w:instrText xml:space="preserve"> PAGEREF _Toc110346240 \h </w:instrText>
            </w:r>
            <w:r>
              <w:rPr>
                <w:noProof/>
                <w:webHidden/>
              </w:rPr>
            </w:r>
            <w:r>
              <w:rPr>
                <w:noProof/>
                <w:webHidden/>
              </w:rPr>
              <w:fldChar w:fldCharType="separate"/>
            </w:r>
            <w:r>
              <w:rPr>
                <w:noProof/>
                <w:webHidden/>
              </w:rPr>
              <w:t>18</w:t>
            </w:r>
            <w:r>
              <w:rPr>
                <w:noProof/>
                <w:webHidden/>
              </w:rPr>
              <w:fldChar w:fldCharType="end"/>
            </w:r>
          </w:hyperlink>
        </w:p>
        <w:p w14:paraId="06E1F1F9" w14:textId="11F36994" w:rsidR="00CE6BA6" w:rsidRDefault="008C0742" w:rsidP="00656C7E">
          <w:pPr>
            <w:jc w:val="both"/>
          </w:pPr>
          <w:r>
            <w:fldChar w:fldCharType="end"/>
          </w:r>
        </w:p>
      </w:sdtContent>
    </w:sdt>
    <w:p w14:paraId="250C7EBA" w14:textId="77777777" w:rsidR="00CE6BA6" w:rsidRDefault="00CE6BA6" w:rsidP="00656C7E">
      <w:pPr>
        <w:jc w:val="both"/>
        <w:rPr>
          <w:szCs w:val="18"/>
        </w:rPr>
      </w:pPr>
    </w:p>
    <w:p w14:paraId="6B6671EB" w14:textId="77777777" w:rsidR="00473CC6" w:rsidRDefault="00473CC6" w:rsidP="00656C7E">
      <w:pPr>
        <w:spacing w:line="240" w:lineRule="auto"/>
        <w:jc w:val="both"/>
        <w:rPr>
          <w:szCs w:val="18"/>
        </w:rPr>
        <w:sectPr w:rsidR="00473CC6" w:rsidSect="00357E7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259" w:right="1700" w:bottom="1418" w:left="1559" w:header="709" w:footer="794" w:gutter="0"/>
          <w:cols w:space="708"/>
          <w:formProt w:val="0"/>
          <w:titlePg/>
          <w:docGrid w:linePitch="360"/>
        </w:sectPr>
      </w:pPr>
    </w:p>
    <w:p w14:paraId="542D4818" w14:textId="77777777" w:rsidR="002F3744" w:rsidRPr="00CE6BA6" w:rsidRDefault="002F3744" w:rsidP="00656C7E">
      <w:pPr>
        <w:pStyle w:val="Kop1"/>
        <w:keepLines/>
        <w:tabs>
          <w:tab w:val="left" w:pos="227"/>
          <w:tab w:val="left" w:pos="454"/>
          <w:tab w:val="left" w:pos="681"/>
          <w:tab w:val="left" w:pos="908"/>
          <w:tab w:val="left" w:pos="1135"/>
          <w:tab w:val="left" w:pos="2579"/>
        </w:tabs>
        <w:spacing w:before="480" w:after="0" w:line="276" w:lineRule="auto"/>
        <w:jc w:val="both"/>
        <w:rPr>
          <w:color w:val="000000" w:themeColor="text1"/>
          <w:sz w:val="18"/>
          <w:szCs w:val="18"/>
        </w:rPr>
      </w:pPr>
      <w:bookmarkStart w:id="21" w:name="_Toc366493528"/>
      <w:bookmarkStart w:id="22" w:name="_Toc377042398"/>
      <w:bookmarkStart w:id="23" w:name="_Toc110346211"/>
      <w:r w:rsidRPr="00CE6BA6">
        <w:rPr>
          <w:color w:val="000000" w:themeColor="text1"/>
          <w:sz w:val="18"/>
          <w:szCs w:val="18"/>
        </w:rPr>
        <w:lastRenderedPageBreak/>
        <w:t>1</w:t>
      </w:r>
      <w:r w:rsidRPr="00CE6BA6">
        <w:rPr>
          <w:color w:val="000000" w:themeColor="text1"/>
          <w:sz w:val="18"/>
          <w:szCs w:val="18"/>
        </w:rPr>
        <w:tab/>
        <w:t>Algemeen</w:t>
      </w:r>
      <w:bookmarkEnd w:id="21"/>
      <w:bookmarkEnd w:id="22"/>
      <w:bookmarkEnd w:id="23"/>
      <w:r w:rsidR="00A81D3E">
        <w:rPr>
          <w:color w:val="000000" w:themeColor="text1"/>
          <w:sz w:val="18"/>
          <w:szCs w:val="18"/>
        </w:rPr>
        <w:tab/>
      </w:r>
    </w:p>
    <w:p w14:paraId="6833A725" w14:textId="77777777" w:rsidR="002F3744" w:rsidRPr="00CE6BA6" w:rsidRDefault="002F3744" w:rsidP="00656C7E">
      <w:pPr>
        <w:jc w:val="both"/>
        <w:rPr>
          <w:szCs w:val="18"/>
        </w:rPr>
      </w:pPr>
    </w:p>
    <w:p w14:paraId="20A01BE6" w14:textId="59B634FD" w:rsidR="002F3744" w:rsidRDefault="002F3744" w:rsidP="00971B1F">
      <w:pPr>
        <w:jc w:val="both"/>
        <w:rPr>
          <w:szCs w:val="18"/>
        </w:rPr>
      </w:pPr>
      <w:bookmarkStart w:id="24" w:name="_Toc339292543"/>
      <w:bookmarkStart w:id="25" w:name="_Toc342396232"/>
      <w:bookmarkStart w:id="26" w:name="_Toc353538344"/>
      <w:bookmarkStart w:id="27" w:name="_Toc366493529"/>
      <w:r w:rsidRPr="00CE6BA6">
        <w:rPr>
          <w:szCs w:val="18"/>
        </w:rPr>
        <w:t xml:space="preserve">Onder invoer wordt in dit verband verstaan: </w:t>
      </w:r>
      <w:r w:rsidR="00821671">
        <w:rPr>
          <w:szCs w:val="18"/>
        </w:rPr>
        <w:t>in het vrije verkeer brengen</w:t>
      </w:r>
      <w:r w:rsidRPr="00CE6BA6">
        <w:rPr>
          <w:szCs w:val="18"/>
        </w:rPr>
        <w:t xml:space="preserve"> van goederen en producten uit </w:t>
      </w:r>
      <w:r w:rsidR="007513AA">
        <w:rPr>
          <w:szCs w:val="18"/>
        </w:rPr>
        <w:t>derde landen (</w:t>
      </w:r>
      <w:r w:rsidRPr="00CE6BA6">
        <w:rPr>
          <w:szCs w:val="18"/>
        </w:rPr>
        <w:t xml:space="preserve">landen </w:t>
      </w:r>
      <w:r w:rsidR="007513AA">
        <w:rPr>
          <w:szCs w:val="18"/>
        </w:rPr>
        <w:t>die geen lid zijn van</w:t>
      </w:r>
      <w:r w:rsidRPr="00CE6BA6">
        <w:rPr>
          <w:szCs w:val="18"/>
        </w:rPr>
        <w:t xml:space="preserve"> de Europese Unie </w:t>
      </w:r>
      <w:r w:rsidR="00E34E53">
        <w:rPr>
          <w:szCs w:val="18"/>
        </w:rPr>
        <w:t>(EU)</w:t>
      </w:r>
      <w:r w:rsidR="00AC0C9B">
        <w:rPr>
          <w:szCs w:val="18"/>
        </w:rPr>
        <w:t>)</w:t>
      </w:r>
      <w:r w:rsidR="007513AA">
        <w:rPr>
          <w:szCs w:val="18"/>
        </w:rPr>
        <w:t xml:space="preserve"> </w:t>
      </w:r>
      <w:r w:rsidR="00F66FDB">
        <w:rPr>
          <w:szCs w:val="18"/>
        </w:rPr>
        <w:t>i</w:t>
      </w:r>
      <w:r w:rsidR="007513AA">
        <w:rPr>
          <w:szCs w:val="18"/>
        </w:rPr>
        <w:t>n de EU</w:t>
      </w:r>
      <w:r w:rsidRPr="00CE6BA6">
        <w:rPr>
          <w:szCs w:val="18"/>
        </w:rPr>
        <w:t>. De wijze waarop de invoer plaatsvindt hangt af van onderstaande factoren:</w:t>
      </w:r>
    </w:p>
    <w:p w14:paraId="5B3EBA0C" w14:textId="77777777" w:rsidR="002B0647" w:rsidRPr="00CE6BA6" w:rsidRDefault="002B0647" w:rsidP="00971B1F">
      <w:pPr>
        <w:jc w:val="both"/>
        <w:rPr>
          <w:szCs w:val="18"/>
        </w:rPr>
      </w:pPr>
    </w:p>
    <w:p w14:paraId="395AF7C9" w14:textId="77777777" w:rsidR="002F3744" w:rsidRPr="00CE6BA6" w:rsidRDefault="002F3744" w:rsidP="00971B1F">
      <w:pPr>
        <w:pStyle w:val="Lijstalinea"/>
        <w:numPr>
          <w:ilvl w:val="0"/>
          <w:numId w:val="22"/>
        </w:numPr>
        <w:spacing w:after="0" w:line="240" w:lineRule="auto"/>
        <w:contextualSpacing w:val="0"/>
        <w:jc w:val="both"/>
        <w:rPr>
          <w:rFonts w:ascii="Verdana" w:hAnsi="Verdana"/>
          <w:sz w:val="18"/>
          <w:szCs w:val="18"/>
        </w:rPr>
      </w:pPr>
      <w:r w:rsidRPr="00CE6BA6">
        <w:rPr>
          <w:rFonts w:ascii="Verdana" w:hAnsi="Verdana"/>
          <w:sz w:val="18"/>
          <w:szCs w:val="18"/>
        </w:rPr>
        <w:t>al dan niet verschuldigd douanerecht;</w:t>
      </w:r>
    </w:p>
    <w:p w14:paraId="71E09A75" w14:textId="3E1BBDC7" w:rsidR="002F3744" w:rsidRPr="00CE6BA6" w:rsidRDefault="002F3744" w:rsidP="00971B1F">
      <w:pPr>
        <w:pStyle w:val="Lijstalinea"/>
        <w:numPr>
          <w:ilvl w:val="0"/>
          <w:numId w:val="22"/>
        </w:numPr>
        <w:spacing w:after="0" w:line="240" w:lineRule="auto"/>
        <w:contextualSpacing w:val="0"/>
        <w:jc w:val="both"/>
        <w:rPr>
          <w:rFonts w:ascii="Verdana" w:hAnsi="Verdana"/>
          <w:sz w:val="18"/>
          <w:szCs w:val="18"/>
        </w:rPr>
      </w:pPr>
      <w:r w:rsidRPr="00CE6BA6">
        <w:rPr>
          <w:rFonts w:ascii="Verdana" w:hAnsi="Verdana"/>
          <w:sz w:val="18"/>
          <w:szCs w:val="18"/>
        </w:rPr>
        <w:t>van toepassing zijnde bepalingen bij invoerregelingen op basis van inschrijvingen;</w:t>
      </w:r>
    </w:p>
    <w:p w14:paraId="50925C6F" w14:textId="77777777" w:rsidR="002F3744" w:rsidRPr="00CE6BA6" w:rsidRDefault="002F3744" w:rsidP="00971B1F">
      <w:pPr>
        <w:pStyle w:val="Lijstalinea"/>
        <w:numPr>
          <w:ilvl w:val="0"/>
          <w:numId w:val="22"/>
        </w:numPr>
        <w:spacing w:after="0" w:line="240" w:lineRule="auto"/>
        <w:contextualSpacing w:val="0"/>
        <w:jc w:val="both"/>
        <w:rPr>
          <w:rFonts w:ascii="Verdana" w:hAnsi="Verdana"/>
          <w:sz w:val="18"/>
          <w:szCs w:val="18"/>
        </w:rPr>
      </w:pPr>
      <w:r w:rsidRPr="00CE6BA6">
        <w:rPr>
          <w:rFonts w:ascii="Verdana" w:hAnsi="Verdana"/>
          <w:sz w:val="18"/>
          <w:szCs w:val="18"/>
        </w:rPr>
        <w:t>bepalingen in verband met invoertariefcontingenten.</w:t>
      </w:r>
    </w:p>
    <w:p w14:paraId="19F0F7C0" w14:textId="77777777" w:rsidR="002F3744" w:rsidRPr="00CE6BA6" w:rsidRDefault="002F3744" w:rsidP="00971B1F">
      <w:pPr>
        <w:pStyle w:val="Kop1"/>
        <w:jc w:val="both"/>
        <w:rPr>
          <w:color w:val="000000" w:themeColor="text1"/>
          <w:sz w:val="18"/>
          <w:szCs w:val="18"/>
        </w:rPr>
      </w:pPr>
      <w:bookmarkStart w:id="28" w:name="_Toc366493534"/>
      <w:bookmarkStart w:id="29" w:name="_Toc377042399"/>
      <w:bookmarkStart w:id="30" w:name="_Toc110346212"/>
      <w:bookmarkEnd w:id="24"/>
      <w:bookmarkEnd w:id="25"/>
      <w:bookmarkEnd w:id="26"/>
      <w:bookmarkEnd w:id="27"/>
      <w:r w:rsidRPr="00CE6BA6">
        <w:rPr>
          <w:color w:val="000000" w:themeColor="text1"/>
          <w:sz w:val="18"/>
          <w:szCs w:val="18"/>
        </w:rPr>
        <w:t>2</w:t>
      </w:r>
      <w:r w:rsidRPr="00CE6BA6">
        <w:rPr>
          <w:color w:val="000000" w:themeColor="text1"/>
          <w:sz w:val="18"/>
          <w:szCs w:val="18"/>
        </w:rPr>
        <w:tab/>
        <w:t>Invoer met betaling van het volledig</w:t>
      </w:r>
      <w:r w:rsidR="001F0B76">
        <w:rPr>
          <w:color w:val="000000" w:themeColor="text1"/>
          <w:sz w:val="18"/>
          <w:szCs w:val="18"/>
        </w:rPr>
        <w:t>e</w:t>
      </w:r>
      <w:r w:rsidRPr="00CE6BA6">
        <w:rPr>
          <w:color w:val="000000" w:themeColor="text1"/>
          <w:sz w:val="18"/>
          <w:szCs w:val="18"/>
        </w:rPr>
        <w:t xml:space="preserve"> douanerecht</w:t>
      </w:r>
      <w:bookmarkEnd w:id="28"/>
      <w:bookmarkEnd w:id="29"/>
      <w:bookmarkEnd w:id="30"/>
    </w:p>
    <w:p w14:paraId="4C5D4A08" w14:textId="77777777" w:rsidR="00252850" w:rsidRDefault="002F3744" w:rsidP="00971B1F">
      <w:pPr>
        <w:shd w:val="clear" w:color="auto" w:fill="FFFFFF"/>
        <w:spacing w:before="100" w:beforeAutospacing="1" w:after="360" w:line="240" w:lineRule="auto"/>
        <w:jc w:val="both"/>
        <w:rPr>
          <w:rFonts w:cs="Arial"/>
          <w:bCs/>
          <w:color w:val="000000"/>
          <w:szCs w:val="18"/>
        </w:rPr>
      </w:pPr>
      <w:r w:rsidRPr="00CE6BA6">
        <w:rPr>
          <w:rFonts w:cs="Arial"/>
          <w:bCs/>
          <w:color w:val="000000"/>
          <w:szCs w:val="18"/>
        </w:rPr>
        <w:t>Wanneer u producten vanuit derde landen in de EU wilt invoeren, moet u daarover doorgaans douanerechten betalen. Dit is vastgelegd in het</w:t>
      </w:r>
      <w:r w:rsidR="0006014A">
        <w:rPr>
          <w:rFonts w:cs="Arial"/>
          <w:bCs/>
          <w:color w:val="000000"/>
          <w:szCs w:val="18"/>
        </w:rPr>
        <w:t xml:space="preserve"> gemeenschappelijk douane</w:t>
      </w:r>
      <w:r w:rsidRPr="00CE6BA6">
        <w:rPr>
          <w:rFonts w:cs="Arial"/>
          <w:bCs/>
          <w:color w:val="000000"/>
          <w:szCs w:val="18"/>
        </w:rPr>
        <w:t>tarief (GDT).</w:t>
      </w:r>
    </w:p>
    <w:p w14:paraId="31EDE11C" w14:textId="77777777" w:rsidR="002F3744" w:rsidRPr="002A5622" w:rsidRDefault="002F3744" w:rsidP="00971B1F">
      <w:pPr>
        <w:shd w:val="clear" w:color="auto" w:fill="FFFFFF"/>
        <w:spacing w:before="100" w:beforeAutospacing="1" w:after="360" w:line="240" w:lineRule="auto"/>
        <w:jc w:val="both"/>
        <w:rPr>
          <w:rFonts w:cs="Arial"/>
          <w:color w:val="000000"/>
          <w:szCs w:val="18"/>
        </w:rPr>
      </w:pPr>
      <w:r w:rsidRPr="002A5622">
        <w:rPr>
          <w:rFonts w:cs="Arial"/>
          <w:szCs w:val="18"/>
        </w:rPr>
        <w:t>E</w:t>
      </w:r>
      <w:r w:rsidRPr="002A5622">
        <w:rPr>
          <w:rFonts w:cs="Arial"/>
          <w:color w:val="000000"/>
          <w:szCs w:val="18"/>
        </w:rPr>
        <w:t>r zijn drie soorten douanerechten:</w:t>
      </w:r>
    </w:p>
    <w:p w14:paraId="0DE1BE99" w14:textId="4ABAA518" w:rsidR="002F3744" w:rsidRPr="002A5622" w:rsidRDefault="002F3744" w:rsidP="00971B1F">
      <w:pPr>
        <w:numPr>
          <w:ilvl w:val="0"/>
          <w:numId w:val="15"/>
        </w:numPr>
        <w:shd w:val="clear" w:color="auto" w:fill="FFFFFF"/>
        <w:spacing w:before="100" w:beforeAutospacing="1" w:after="100" w:afterAutospacing="1" w:line="240" w:lineRule="auto"/>
        <w:ind w:left="299"/>
        <w:jc w:val="both"/>
        <w:rPr>
          <w:rFonts w:cs="Arial"/>
          <w:color w:val="000000"/>
          <w:szCs w:val="18"/>
        </w:rPr>
      </w:pPr>
      <w:r w:rsidRPr="002A5622">
        <w:rPr>
          <w:rFonts w:cs="Arial"/>
          <w:color w:val="000000"/>
          <w:szCs w:val="18"/>
        </w:rPr>
        <w:t xml:space="preserve">specifiek recht: dit is een vast bedrag in euro per eenheid; </w:t>
      </w:r>
    </w:p>
    <w:p w14:paraId="2859BBBD" w14:textId="77777777" w:rsidR="00CE6BA6" w:rsidRDefault="002F3744" w:rsidP="00971B1F">
      <w:pPr>
        <w:numPr>
          <w:ilvl w:val="0"/>
          <w:numId w:val="15"/>
        </w:numPr>
        <w:shd w:val="clear" w:color="auto" w:fill="FFFFFF"/>
        <w:spacing w:before="100" w:beforeAutospacing="1" w:after="100" w:afterAutospacing="1" w:line="240" w:lineRule="auto"/>
        <w:ind w:left="299"/>
        <w:jc w:val="both"/>
        <w:rPr>
          <w:rFonts w:cs="Arial"/>
          <w:color w:val="000000"/>
          <w:szCs w:val="18"/>
        </w:rPr>
      </w:pPr>
      <w:r w:rsidRPr="00CE6BA6">
        <w:rPr>
          <w:rFonts w:cs="Arial"/>
          <w:color w:val="000000"/>
          <w:szCs w:val="18"/>
        </w:rPr>
        <w:t xml:space="preserve">ad-valorem recht: dit is een percentage van de waarde van het product; </w:t>
      </w:r>
    </w:p>
    <w:p w14:paraId="1584186E" w14:textId="77777777" w:rsidR="00610DC0" w:rsidRDefault="002F3744" w:rsidP="00656C7E">
      <w:pPr>
        <w:numPr>
          <w:ilvl w:val="0"/>
          <w:numId w:val="15"/>
        </w:numPr>
        <w:shd w:val="clear" w:color="auto" w:fill="FFFFFF"/>
        <w:spacing w:before="100" w:beforeAutospacing="1" w:after="100" w:afterAutospacing="1" w:line="240" w:lineRule="auto"/>
        <w:ind w:left="299"/>
        <w:jc w:val="both"/>
        <w:rPr>
          <w:rFonts w:cs="Arial"/>
          <w:color w:val="000000"/>
          <w:szCs w:val="18"/>
        </w:rPr>
      </w:pPr>
      <w:r w:rsidRPr="00CE6BA6">
        <w:rPr>
          <w:rFonts w:cs="Arial"/>
          <w:color w:val="000000"/>
          <w:szCs w:val="18"/>
        </w:rPr>
        <w:t>aanvullende recht: d</w:t>
      </w:r>
      <w:r w:rsidR="00610DC0">
        <w:rPr>
          <w:rFonts w:cs="Arial"/>
          <w:color w:val="000000"/>
          <w:szCs w:val="18"/>
        </w:rPr>
        <w:t>it</w:t>
      </w:r>
      <w:r w:rsidRPr="00CE6BA6">
        <w:rPr>
          <w:rFonts w:cs="Arial"/>
          <w:color w:val="000000"/>
          <w:szCs w:val="18"/>
        </w:rPr>
        <w:t xml:space="preserve"> word</w:t>
      </w:r>
      <w:r w:rsidR="00610DC0">
        <w:rPr>
          <w:rFonts w:cs="Arial"/>
          <w:color w:val="000000"/>
          <w:szCs w:val="18"/>
        </w:rPr>
        <w:t>t</w:t>
      </w:r>
      <w:r w:rsidRPr="00CE6BA6">
        <w:rPr>
          <w:rFonts w:cs="Arial"/>
          <w:color w:val="000000"/>
          <w:szCs w:val="18"/>
        </w:rPr>
        <w:t xml:space="preserve"> door de EU opgelegd als een bepaal</w:t>
      </w:r>
      <w:r w:rsidR="0006014A">
        <w:rPr>
          <w:rFonts w:cs="Arial"/>
          <w:color w:val="000000"/>
          <w:szCs w:val="18"/>
        </w:rPr>
        <w:t>d product een lage prijs heeft</w:t>
      </w:r>
      <w:r w:rsidR="00160197">
        <w:rPr>
          <w:rFonts w:cs="Arial"/>
          <w:color w:val="000000"/>
          <w:szCs w:val="18"/>
        </w:rPr>
        <w:t>.</w:t>
      </w:r>
    </w:p>
    <w:p w14:paraId="07A9F47A" w14:textId="6B1E81BC" w:rsidR="002F3744" w:rsidRPr="00CE6BA6" w:rsidRDefault="00CE6BA6" w:rsidP="00971B1F">
      <w:pPr>
        <w:shd w:val="clear" w:color="auto" w:fill="FFFFFF"/>
        <w:spacing w:before="100" w:beforeAutospacing="1" w:after="100" w:afterAutospacing="1" w:line="240" w:lineRule="auto"/>
        <w:ind w:left="-61"/>
        <w:jc w:val="both"/>
        <w:rPr>
          <w:rFonts w:cs="Arial"/>
          <w:color w:val="000000"/>
          <w:szCs w:val="18"/>
        </w:rPr>
      </w:pPr>
      <w:r w:rsidRPr="00CE6BA6">
        <w:rPr>
          <w:rFonts w:cs="Arial"/>
          <w:color w:val="000000"/>
          <w:szCs w:val="18"/>
        </w:rPr>
        <w:t>D</w:t>
      </w:r>
      <w:r w:rsidR="002F3744" w:rsidRPr="00CE6BA6">
        <w:rPr>
          <w:rFonts w:cs="Arial"/>
          <w:color w:val="000000"/>
          <w:szCs w:val="18"/>
        </w:rPr>
        <w:t>e hoogte van het volledig</w:t>
      </w:r>
      <w:r w:rsidR="00160197">
        <w:rPr>
          <w:rFonts w:cs="Arial"/>
          <w:color w:val="000000"/>
          <w:szCs w:val="18"/>
        </w:rPr>
        <w:t>e</w:t>
      </w:r>
      <w:r w:rsidR="002F3744" w:rsidRPr="00CE6BA6">
        <w:rPr>
          <w:rFonts w:cs="Arial"/>
          <w:color w:val="000000"/>
          <w:szCs w:val="18"/>
        </w:rPr>
        <w:t xml:space="preserve"> douanerecht verschilt per product. Alle producten zijn ingedeeld en hebben een GN-code (gecombineerde nomenclatuur), die in het internationale handelsverkeer wordt gehanteerd. U vindt het douanerecht op de </w:t>
      </w:r>
      <w:hyperlink r:id="rId17" w:anchor="/home" w:history="1">
        <w:r w:rsidR="002F3744" w:rsidRPr="005C3A4A">
          <w:rPr>
            <w:rStyle w:val="Hyperlink"/>
            <w:rFonts w:cs="Arial"/>
            <w:szCs w:val="18"/>
          </w:rPr>
          <w:t>site van de douane</w:t>
        </w:r>
      </w:hyperlink>
      <w:r w:rsidR="002F3744" w:rsidRPr="00CE6BA6">
        <w:rPr>
          <w:rFonts w:cs="Arial"/>
          <w:color w:val="000000"/>
          <w:szCs w:val="18"/>
        </w:rPr>
        <w:t xml:space="preserve"> en van bepaalde sectoren in de invoertabellen en </w:t>
      </w:r>
      <w:r w:rsidR="002F3744" w:rsidRPr="005F0F32">
        <w:rPr>
          <w:rFonts w:cs="Arial"/>
          <w:szCs w:val="18"/>
        </w:rPr>
        <w:t>bulletins</w:t>
      </w:r>
      <w:r w:rsidR="005F0F32">
        <w:rPr>
          <w:rFonts w:cs="Arial"/>
          <w:color w:val="000000"/>
          <w:szCs w:val="18"/>
        </w:rPr>
        <w:t xml:space="preserve"> van de sector </w:t>
      </w:r>
      <w:hyperlink r:id="rId18" w:history="1">
        <w:r w:rsidR="005F0F32" w:rsidRPr="005F0F32">
          <w:rPr>
            <w:rStyle w:val="Hyperlink"/>
            <w:rFonts w:cs="Arial"/>
            <w:szCs w:val="18"/>
          </w:rPr>
          <w:t>rijst</w:t>
        </w:r>
      </w:hyperlink>
      <w:r w:rsidR="005F0F32">
        <w:rPr>
          <w:rFonts w:cs="Arial"/>
          <w:color w:val="000000"/>
          <w:szCs w:val="18"/>
        </w:rPr>
        <w:t xml:space="preserve"> of </w:t>
      </w:r>
      <w:hyperlink r:id="rId19" w:history="1">
        <w:r w:rsidR="005F0F32" w:rsidRPr="005F0F32">
          <w:rPr>
            <w:rStyle w:val="Hyperlink"/>
            <w:rFonts w:cs="Arial"/>
            <w:szCs w:val="18"/>
          </w:rPr>
          <w:t>suiker</w:t>
        </w:r>
      </w:hyperlink>
      <w:r w:rsidR="002B0647">
        <w:t>.</w:t>
      </w:r>
    </w:p>
    <w:p w14:paraId="1E14AEDC" w14:textId="77777777" w:rsidR="002F3744" w:rsidRPr="00CE6BA6" w:rsidRDefault="002F3744" w:rsidP="00971B1F">
      <w:pPr>
        <w:pStyle w:val="Kop1"/>
        <w:ind w:left="225" w:hanging="225"/>
        <w:jc w:val="both"/>
        <w:rPr>
          <w:color w:val="000000" w:themeColor="text1"/>
          <w:kern w:val="36"/>
          <w:sz w:val="18"/>
          <w:szCs w:val="18"/>
        </w:rPr>
      </w:pPr>
      <w:bookmarkStart w:id="31" w:name="_Toc366493535"/>
      <w:bookmarkStart w:id="32" w:name="_Toc377042400"/>
      <w:bookmarkStart w:id="33" w:name="_Toc110346213"/>
      <w:r w:rsidRPr="00CE6BA6">
        <w:rPr>
          <w:color w:val="000000" w:themeColor="text1"/>
          <w:sz w:val="18"/>
          <w:szCs w:val="18"/>
        </w:rPr>
        <w:t>3</w:t>
      </w:r>
      <w:r w:rsidRPr="00CE6BA6">
        <w:rPr>
          <w:color w:val="000000" w:themeColor="text1"/>
          <w:sz w:val="18"/>
          <w:szCs w:val="18"/>
        </w:rPr>
        <w:tab/>
        <w:t xml:space="preserve">Invoer zonder hoeveelheidbeperking </w:t>
      </w:r>
      <w:r w:rsidRPr="00CE6BA6">
        <w:rPr>
          <w:color w:val="000000" w:themeColor="text1"/>
          <w:kern w:val="36"/>
          <w:sz w:val="18"/>
          <w:szCs w:val="18"/>
        </w:rPr>
        <w:t>en met (gedeeltelijke) schorsing van het douanerecht</w:t>
      </w:r>
      <w:bookmarkEnd w:id="31"/>
      <w:bookmarkEnd w:id="32"/>
      <w:bookmarkEnd w:id="33"/>
    </w:p>
    <w:p w14:paraId="1A84ECCA" w14:textId="77777777" w:rsidR="002F3744" w:rsidRPr="00CE6BA6" w:rsidRDefault="002F3744" w:rsidP="00971B1F">
      <w:pPr>
        <w:jc w:val="both"/>
        <w:rPr>
          <w:rFonts w:cs="Arial"/>
          <w:szCs w:val="18"/>
        </w:rPr>
      </w:pPr>
    </w:p>
    <w:p w14:paraId="787CC411" w14:textId="77777777" w:rsidR="002F3744" w:rsidRPr="00CE6BA6" w:rsidRDefault="002F3744" w:rsidP="00971B1F">
      <w:pPr>
        <w:jc w:val="both"/>
        <w:rPr>
          <w:rFonts w:cs="Arial"/>
          <w:szCs w:val="18"/>
        </w:rPr>
      </w:pPr>
      <w:r w:rsidRPr="00CE6BA6">
        <w:rPr>
          <w:rFonts w:cs="Arial"/>
          <w:szCs w:val="18"/>
        </w:rPr>
        <w:t xml:space="preserve">Een aantal producten kan uit bepaalde landen zonder hoeveelheidbeperking met een (gedeeltelijke) schorsing van de douanerechten worden ingevoerd.  Voor specifieke informatie hierover verwijzen wij u naar de (gratis) Belastingtelefoon Douane: </w:t>
      </w:r>
      <w:r w:rsidR="00645325">
        <w:rPr>
          <w:rFonts w:cs="Arial"/>
          <w:szCs w:val="18"/>
        </w:rPr>
        <w:t xml:space="preserve">T </w:t>
      </w:r>
      <w:r w:rsidRPr="00CE6BA6">
        <w:rPr>
          <w:rFonts w:cs="Arial"/>
          <w:szCs w:val="18"/>
        </w:rPr>
        <w:t>0800 0143.</w:t>
      </w:r>
    </w:p>
    <w:p w14:paraId="657AB357" w14:textId="77777777" w:rsidR="002F3744" w:rsidRPr="00CE6BA6" w:rsidRDefault="002F3744" w:rsidP="00971B1F">
      <w:pPr>
        <w:pStyle w:val="Kop1"/>
        <w:ind w:left="225" w:hanging="225"/>
        <w:jc w:val="both"/>
        <w:rPr>
          <w:color w:val="000000" w:themeColor="text1"/>
          <w:sz w:val="18"/>
          <w:szCs w:val="18"/>
        </w:rPr>
      </w:pPr>
      <w:bookmarkStart w:id="34" w:name="_Toc366493536"/>
      <w:bookmarkStart w:id="35" w:name="_Toc377042401"/>
      <w:bookmarkStart w:id="36" w:name="_Toc110346214"/>
      <w:r w:rsidRPr="00CE6BA6">
        <w:rPr>
          <w:color w:val="000000" w:themeColor="text1"/>
          <w:sz w:val="18"/>
          <w:szCs w:val="18"/>
        </w:rPr>
        <w:t>4</w:t>
      </w:r>
      <w:r w:rsidRPr="00CE6BA6">
        <w:rPr>
          <w:color w:val="000000" w:themeColor="text1"/>
          <w:sz w:val="18"/>
          <w:szCs w:val="18"/>
        </w:rPr>
        <w:tab/>
        <w:t>Invoer met (gedeeltelijke) schorsing van het douanerecht binnen tariefcontingenten</w:t>
      </w:r>
      <w:bookmarkEnd w:id="34"/>
      <w:bookmarkEnd w:id="35"/>
      <w:bookmarkEnd w:id="36"/>
    </w:p>
    <w:p w14:paraId="2F3EF17D" w14:textId="65E5E349" w:rsidR="002F3744" w:rsidRPr="00CE6BA6" w:rsidRDefault="002F3744" w:rsidP="00971B1F">
      <w:pPr>
        <w:shd w:val="clear" w:color="auto" w:fill="FFFFFF"/>
        <w:spacing w:before="100" w:beforeAutospacing="1" w:after="100" w:afterAutospacing="1" w:line="240" w:lineRule="auto"/>
        <w:jc w:val="both"/>
        <w:rPr>
          <w:rFonts w:cs="Arial"/>
          <w:color w:val="000000"/>
          <w:szCs w:val="18"/>
        </w:rPr>
      </w:pPr>
      <w:r w:rsidRPr="00CE6BA6">
        <w:rPr>
          <w:rFonts w:cs="Arial"/>
          <w:color w:val="000000"/>
          <w:szCs w:val="18"/>
        </w:rPr>
        <w:t>Een tariefcontingent is een afspraak</w:t>
      </w:r>
      <w:r w:rsidR="00AA23D4">
        <w:rPr>
          <w:rFonts w:cs="Arial"/>
          <w:color w:val="000000"/>
          <w:szCs w:val="18"/>
        </w:rPr>
        <w:t xml:space="preserve"> </w:t>
      </w:r>
      <w:r w:rsidRPr="00CE6BA6">
        <w:rPr>
          <w:rFonts w:cs="Arial"/>
          <w:color w:val="000000"/>
          <w:szCs w:val="18"/>
        </w:rPr>
        <w:t>tussen de EU en een (groep) land</w:t>
      </w:r>
      <w:r w:rsidR="00CE6BA6">
        <w:rPr>
          <w:rFonts w:cs="Arial"/>
          <w:color w:val="000000"/>
          <w:szCs w:val="18"/>
        </w:rPr>
        <w:t>(</w:t>
      </w:r>
      <w:r w:rsidRPr="00CE6BA6">
        <w:rPr>
          <w:rFonts w:cs="Arial"/>
          <w:color w:val="000000"/>
          <w:szCs w:val="18"/>
        </w:rPr>
        <w:t>en</w:t>
      </w:r>
      <w:r w:rsidR="00CE6BA6">
        <w:rPr>
          <w:rFonts w:cs="Arial"/>
          <w:color w:val="000000"/>
          <w:szCs w:val="18"/>
        </w:rPr>
        <w:t>)</w:t>
      </w:r>
      <w:r w:rsidRPr="00CE6BA6">
        <w:rPr>
          <w:rFonts w:cs="Arial"/>
          <w:color w:val="000000"/>
          <w:szCs w:val="18"/>
        </w:rPr>
        <w:t xml:space="preserve"> dat een bepaalde hoeveelheid producten (uit een bepaald land of groep landen) tegen een verlaagd of geschorst tarief ingevoerd mag worden binnen een bepaalde periode. Sommige tariefcontingenten openen per kalenderjaar en zijn geldig vanaf 1 januari tot en met 31 december. Andere openen per GATT-jaar en zijn geldig vanaf 1 juli tot en met 30 juni </w:t>
      </w:r>
      <w:r w:rsidR="00F66FDB">
        <w:rPr>
          <w:rFonts w:cs="Arial"/>
          <w:color w:val="000000"/>
          <w:szCs w:val="18"/>
        </w:rPr>
        <w:t xml:space="preserve">van </w:t>
      </w:r>
      <w:r w:rsidRPr="00CE6BA6">
        <w:rPr>
          <w:rFonts w:cs="Arial"/>
          <w:color w:val="000000"/>
          <w:szCs w:val="18"/>
        </w:rPr>
        <w:t>het jaar daarop. Een tariefcontingent kan ook per verkoopseizoen</w:t>
      </w:r>
      <w:r w:rsidR="00F66FDB">
        <w:rPr>
          <w:rFonts w:cs="Arial"/>
          <w:color w:val="000000"/>
          <w:szCs w:val="18"/>
        </w:rPr>
        <w:t xml:space="preserve"> worden opengesteld</w:t>
      </w:r>
      <w:r w:rsidRPr="00CE6BA6">
        <w:rPr>
          <w:rFonts w:cs="Arial"/>
          <w:color w:val="000000"/>
          <w:szCs w:val="18"/>
        </w:rPr>
        <w:t>.</w:t>
      </w:r>
      <w:r w:rsidR="00AE7ADA">
        <w:rPr>
          <w:rFonts w:cs="Arial"/>
          <w:color w:val="000000"/>
          <w:szCs w:val="18"/>
        </w:rPr>
        <w:t xml:space="preserve"> </w:t>
      </w:r>
      <w:hyperlink r:id="rId20" w:history="1">
        <w:r w:rsidR="00AE7ADA" w:rsidRPr="008F4F4E">
          <w:rPr>
            <w:rStyle w:val="Hyperlink"/>
            <w:rFonts w:cs="Arial"/>
            <w:szCs w:val="18"/>
          </w:rPr>
          <w:t>Meer over invoer in het kader van tariefcontingenten kunt u lezen in de basisregeling tariefcontingenten</w:t>
        </w:r>
      </w:hyperlink>
      <w:r w:rsidR="00AE7ADA">
        <w:rPr>
          <w:rFonts w:cs="Arial"/>
          <w:color w:val="000000"/>
          <w:szCs w:val="18"/>
        </w:rPr>
        <w:t xml:space="preserve">. </w:t>
      </w:r>
    </w:p>
    <w:p w14:paraId="1CC31CEF" w14:textId="77777777" w:rsidR="002F3744" w:rsidRPr="00CE6BA6" w:rsidRDefault="002F3744" w:rsidP="00971B1F">
      <w:pPr>
        <w:pStyle w:val="Kop2"/>
        <w:jc w:val="both"/>
        <w:rPr>
          <w:color w:val="000000" w:themeColor="text1"/>
          <w:sz w:val="18"/>
          <w:szCs w:val="18"/>
        </w:rPr>
      </w:pPr>
      <w:bookmarkStart w:id="37" w:name="_Toc366493537"/>
      <w:bookmarkStart w:id="38" w:name="_Toc377042402"/>
      <w:bookmarkStart w:id="39" w:name="_Toc110346215"/>
      <w:r w:rsidRPr="00CE6BA6">
        <w:rPr>
          <w:color w:val="000000" w:themeColor="text1"/>
          <w:sz w:val="18"/>
          <w:szCs w:val="18"/>
        </w:rPr>
        <w:t>4.1</w:t>
      </w:r>
      <w:r w:rsidRPr="00CE6BA6">
        <w:rPr>
          <w:color w:val="000000" w:themeColor="text1"/>
          <w:sz w:val="18"/>
          <w:szCs w:val="18"/>
        </w:rPr>
        <w:tab/>
      </w:r>
      <w:r w:rsidR="00A500F9">
        <w:rPr>
          <w:color w:val="000000" w:themeColor="text1"/>
          <w:sz w:val="18"/>
          <w:szCs w:val="18"/>
        </w:rPr>
        <w:t>Aanvraag</w:t>
      </w:r>
      <w:r w:rsidR="00A500F9" w:rsidRPr="00CE6BA6">
        <w:rPr>
          <w:color w:val="000000" w:themeColor="text1"/>
          <w:sz w:val="18"/>
          <w:szCs w:val="18"/>
        </w:rPr>
        <w:t xml:space="preserve"> </w:t>
      </w:r>
      <w:r w:rsidRPr="00CE6BA6">
        <w:rPr>
          <w:color w:val="000000" w:themeColor="text1"/>
          <w:sz w:val="18"/>
          <w:szCs w:val="18"/>
        </w:rPr>
        <w:t xml:space="preserve">tariefcontingent </w:t>
      </w:r>
      <w:r w:rsidR="00A500F9">
        <w:rPr>
          <w:color w:val="000000" w:themeColor="text1"/>
          <w:sz w:val="18"/>
          <w:szCs w:val="18"/>
        </w:rPr>
        <w:t>bij</w:t>
      </w:r>
      <w:r w:rsidRPr="00CE6BA6">
        <w:rPr>
          <w:color w:val="000000" w:themeColor="text1"/>
          <w:sz w:val="18"/>
          <w:szCs w:val="18"/>
        </w:rPr>
        <w:t xml:space="preserve"> de douane</w:t>
      </w:r>
      <w:bookmarkEnd w:id="37"/>
      <w:bookmarkEnd w:id="38"/>
      <w:bookmarkEnd w:id="39"/>
    </w:p>
    <w:p w14:paraId="0439AC1C" w14:textId="3E68DC91" w:rsidR="002F3744" w:rsidRPr="00CE6BA6" w:rsidRDefault="001F0B76" w:rsidP="00971B1F">
      <w:pPr>
        <w:shd w:val="clear" w:color="auto" w:fill="FFFFFF"/>
        <w:spacing w:before="100" w:beforeAutospacing="1" w:after="100" w:afterAutospacing="1" w:line="240" w:lineRule="auto"/>
        <w:jc w:val="both"/>
        <w:rPr>
          <w:rFonts w:cs="Arial"/>
          <w:color w:val="000000"/>
          <w:szCs w:val="18"/>
        </w:rPr>
      </w:pPr>
      <w:r w:rsidRPr="00A07DF6">
        <w:rPr>
          <w:rFonts w:cs="Arial"/>
          <w:b/>
          <w:color w:val="000000"/>
          <w:szCs w:val="18"/>
        </w:rPr>
        <w:t>Een</w:t>
      </w:r>
      <w:r w:rsidR="00A07DF6" w:rsidRPr="00A07DF6">
        <w:rPr>
          <w:rFonts w:cs="Arial"/>
          <w:b/>
          <w:color w:val="000000"/>
          <w:szCs w:val="18"/>
        </w:rPr>
        <w:t xml:space="preserve"> </w:t>
      </w:r>
      <w:r w:rsidRPr="00A07DF6">
        <w:rPr>
          <w:rFonts w:cs="Arial"/>
          <w:b/>
          <w:color w:val="000000"/>
          <w:szCs w:val="18"/>
        </w:rPr>
        <w:t>aantal</w:t>
      </w:r>
      <w:r w:rsidR="00A07DF6" w:rsidRPr="00A07DF6">
        <w:rPr>
          <w:rFonts w:cs="Arial"/>
          <w:b/>
          <w:color w:val="000000"/>
          <w:szCs w:val="18"/>
        </w:rPr>
        <w:t xml:space="preserve"> </w:t>
      </w:r>
      <w:r w:rsidR="002F3744" w:rsidRPr="00A07DF6">
        <w:rPr>
          <w:rFonts w:cs="Arial"/>
          <w:b/>
          <w:color w:val="000000"/>
          <w:szCs w:val="18"/>
        </w:rPr>
        <w:t>tariefcontingenten</w:t>
      </w:r>
      <w:r w:rsidR="002F3744" w:rsidRPr="00CE6BA6">
        <w:rPr>
          <w:rFonts w:cs="Arial"/>
          <w:color w:val="000000"/>
          <w:szCs w:val="18"/>
        </w:rPr>
        <w:t xml:space="preserve"> </w:t>
      </w:r>
      <w:r w:rsidR="00E34E53">
        <w:rPr>
          <w:rFonts w:cs="Arial"/>
          <w:color w:val="000000"/>
          <w:szCs w:val="18"/>
        </w:rPr>
        <w:t>word</w:t>
      </w:r>
      <w:r>
        <w:rPr>
          <w:rFonts w:cs="Arial"/>
          <w:color w:val="000000"/>
          <w:szCs w:val="18"/>
        </w:rPr>
        <w:t>t</w:t>
      </w:r>
      <w:r w:rsidR="00E34E53">
        <w:rPr>
          <w:rFonts w:cs="Arial"/>
          <w:color w:val="000000"/>
          <w:szCs w:val="18"/>
        </w:rPr>
        <w:t xml:space="preserve"> beheerd door de D</w:t>
      </w:r>
      <w:r w:rsidR="002F3744" w:rsidRPr="00CE6BA6">
        <w:rPr>
          <w:rFonts w:cs="Arial"/>
          <w:color w:val="000000"/>
          <w:szCs w:val="18"/>
        </w:rPr>
        <w:t xml:space="preserve">ouane. Op de site </w:t>
      </w:r>
      <w:hyperlink r:id="rId21" w:history="1">
        <w:r w:rsidR="002F3744" w:rsidRPr="00CE6BA6">
          <w:rPr>
            <w:rStyle w:val="Hyperlink"/>
            <w:rFonts w:cs="Arial"/>
            <w:szCs w:val="18"/>
          </w:rPr>
          <w:t>http://ec.europa.eu/taxation_customs/dds2/taric/quota_consultation.jsp?Lang=nl</w:t>
        </w:r>
      </w:hyperlink>
      <w:r w:rsidR="002F3744" w:rsidRPr="00CE6BA6">
        <w:rPr>
          <w:rFonts w:cs="Arial"/>
          <w:szCs w:val="18"/>
        </w:rPr>
        <w:t xml:space="preserve"> </w:t>
      </w:r>
      <w:r w:rsidR="002F3744" w:rsidRPr="00CE6BA6">
        <w:rPr>
          <w:rFonts w:cs="Arial"/>
          <w:color w:val="000000"/>
          <w:szCs w:val="18"/>
        </w:rPr>
        <w:t>vindt u een overzicht van deze douanecontingenten. Een douanecontingent wordt beheerd volgens het principe “wie het eerst komt, wie het eerst maalt”. U kunt niet inschrijven op een douanecontingent. Als u gebruik wilt maken van het contingent, moet u bij uw aangifte ten invoer</w:t>
      </w:r>
      <w:r w:rsidR="00AA23D4">
        <w:rPr>
          <w:rFonts w:cs="Arial"/>
          <w:color w:val="000000"/>
          <w:szCs w:val="18"/>
        </w:rPr>
        <w:t xml:space="preserve"> </w:t>
      </w:r>
      <w:r w:rsidR="002F3744" w:rsidRPr="00CE6BA6">
        <w:rPr>
          <w:rFonts w:cs="Arial"/>
          <w:color w:val="000000"/>
          <w:szCs w:val="18"/>
        </w:rPr>
        <w:t>het</w:t>
      </w:r>
      <w:r w:rsidR="00AA23D4">
        <w:rPr>
          <w:rFonts w:cs="Arial"/>
          <w:color w:val="000000"/>
          <w:szCs w:val="18"/>
        </w:rPr>
        <w:t xml:space="preserve"> </w:t>
      </w:r>
      <w:r w:rsidR="002F3744" w:rsidRPr="00CE6BA6">
        <w:rPr>
          <w:rFonts w:cs="Arial"/>
          <w:color w:val="000000"/>
          <w:szCs w:val="18"/>
        </w:rPr>
        <w:t xml:space="preserve">contingentnummer vermelden. Als de beschikbare hoeveelheid binnen het contingent </w:t>
      </w:r>
      <w:r w:rsidR="00F66FDB">
        <w:rPr>
          <w:rFonts w:cs="Arial"/>
          <w:color w:val="000000"/>
          <w:szCs w:val="18"/>
        </w:rPr>
        <w:t xml:space="preserve">volledig benut </w:t>
      </w:r>
      <w:r w:rsidR="002F3744" w:rsidRPr="00CE6BA6">
        <w:rPr>
          <w:rFonts w:cs="Arial"/>
          <w:color w:val="000000"/>
          <w:szCs w:val="18"/>
        </w:rPr>
        <w:t xml:space="preserve">is, betaalt u het </w:t>
      </w:r>
      <w:r w:rsidR="0012165E">
        <w:rPr>
          <w:rFonts w:cs="Arial"/>
          <w:color w:val="000000"/>
          <w:szCs w:val="18"/>
        </w:rPr>
        <w:t>geldende</w:t>
      </w:r>
      <w:r w:rsidR="002F3744" w:rsidRPr="00CE6BA6">
        <w:rPr>
          <w:rFonts w:cs="Arial"/>
          <w:color w:val="000000"/>
          <w:szCs w:val="18"/>
        </w:rPr>
        <w:t xml:space="preserve"> douanerecht</w:t>
      </w:r>
      <w:r w:rsidR="0012165E">
        <w:rPr>
          <w:rFonts w:cs="Arial"/>
          <w:color w:val="000000"/>
          <w:szCs w:val="18"/>
        </w:rPr>
        <w:t>.</w:t>
      </w:r>
      <w:r w:rsidR="00821671">
        <w:rPr>
          <w:rFonts w:cs="Arial"/>
          <w:color w:val="000000"/>
          <w:szCs w:val="18"/>
        </w:rPr>
        <w:t xml:space="preserve"> </w:t>
      </w:r>
      <w:r w:rsidR="00821671" w:rsidRPr="00AA77C9">
        <w:rPr>
          <w:rFonts w:cs="Arial"/>
          <w:color w:val="000000"/>
          <w:szCs w:val="18"/>
        </w:rPr>
        <w:t xml:space="preserve">Als een bepaald contingent de status kritiek bereikt (90% van het contingent </w:t>
      </w:r>
      <w:r w:rsidR="00AA23D4">
        <w:rPr>
          <w:rFonts w:cs="Arial"/>
          <w:color w:val="000000"/>
          <w:szCs w:val="18"/>
        </w:rPr>
        <w:t xml:space="preserve">is </w:t>
      </w:r>
      <w:r w:rsidR="00821671" w:rsidRPr="00AA77C9">
        <w:rPr>
          <w:rFonts w:cs="Arial"/>
          <w:color w:val="000000"/>
          <w:szCs w:val="18"/>
        </w:rPr>
        <w:t xml:space="preserve">al toegewezen), zal de importeur een </w:t>
      </w:r>
      <w:r w:rsidR="00821671" w:rsidRPr="00AA77C9">
        <w:rPr>
          <w:rFonts w:cs="Arial"/>
          <w:color w:val="000000"/>
          <w:szCs w:val="18"/>
        </w:rPr>
        <w:lastRenderedPageBreak/>
        <w:t>zekerheid moeten stellen die gelijk is aan het normale invoerrecht.</w:t>
      </w:r>
      <w:r w:rsidR="00821671">
        <w:rPr>
          <w:rFonts w:cs="Arial"/>
          <w:color w:val="000000"/>
          <w:szCs w:val="18"/>
        </w:rPr>
        <w:t xml:space="preserve"> </w:t>
      </w:r>
      <w:r w:rsidR="00D20BE4">
        <w:rPr>
          <w:rFonts w:cs="Arial"/>
          <w:color w:val="000000"/>
          <w:szCs w:val="18"/>
        </w:rPr>
        <w:t>Het is mogelijk dat u hiervoor een invoercertificaat nodig heeft (zie bijlage 1).</w:t>
      </w:r>
    </w:p>
    <w:p w14:paraId="338C52E3" w14:textId="60E61132" w:rsidR="002F3744" w:rsidRPr="00CE6BA6" w:rsidRDefault="002F3744" w:rsidP="00971B1F">
      <w:pPr>
        <w:pStyle w:val="Kop2"/>
        <w:jc w:val="both"/>
        <w:rPr>
          <w:color w:val="000000" w:themeColor="text1"/>
          <w:sz w:val="18"/>
          <w:szCs w:val="18"/>
        </w:rPr>
      </w:pPr>
      <w:bookmarkStart w:id="40" w:name="_Toc366493538"/>
      <w:bookmarkStart w:id="41" w:name="_Toc377042403"/>
      <w:bookmarkStart w:id="42" w:name="_Toc110346216"/>
      <w:r w:rsidRPr="00CE6BA6">
        <w:rPr>
          <w:color w:val="000000" w:themeColor="text1"/>
          <w:sz w:val="18"/>
          <w:szCs w:val="18"/>
        </w:rPr>
        <w:t>4.2</w:t>
      </w:r>
      <w:r w:rsidRPr="00CE6BA6">
        <w:rPr>
          <w:color w:val="000000" w:themeColor="text1"/>
          <w:sz w:val="18"/>
          <w:szCs w:val="18"/>
        </w:rPr>
        <w:tab/>
      </w:r>
      <w:r w:rsidR="00A500F9">
        <w:rPr>
          <w:color w:val="000000" w:themeColor="text1"/>
          <w:sz w:val="18"/>
          <w:szCs w:val="18"/>
        </w:rPr>
        <w:t>Aanvraag</w:t>
      </w:r>
      <w:r w:rsidR="00AC0C9B">
        <w:rPr>
          <w:color w:val="000000" w:themeColor="text1"/>
          <w:sz w:val="18"/>
          <w:szCs w:val="18"/>
        </w:rPr>
        <w:t xml:space="preserve"> invoercertificaat binnen</w:t>
      </w:r>
      <w:r w:rsidR="00A500F9">
        <w:rPr>
          <w:color w:val="000000" w:themeColor="text1"/>
          <w:sz w:val="18"/>
          <w:szCs w:val="18"/>
        </w:rPr>
        <w:t xml:space="preserve"> </w:t>
      </w:r>
      <w:r w:rsidRPr="00CE6BA6">
        <w:rPr>
          <w:color w:val="000000" w:themeColor="text1"/>
          <w:sz w:val="18"/>
          <w:szCs w:val="18"/>
        </w:rPr>
        <w:t xml:space="preserve">tariefcontingent </w:t>
      </w:r>
      <w:bookmarkEnd w:id="40"/>
      <w:bookmarkEnd w:id="41"/>
      <w:bookmarkEnd w:id="42"/>
    </w:p>
    <w:p w14:paraId="2F341588" w14:textId="2266AD79" w:rsidR="00490E20" w:rsidRPr="00A51BF7" w:rsidRDefault="002F3744" w:rsidP="00971B1F">
      <w:pPr>
        <w:shd w:val="clear" w:color="auto" w:fill="FFFFFF"/>
        <w:spacing w:before="100" w:beforeAutospacing="1" w:after="100" w:afterAutospacing="1" w:line="240" w:lineRule="auto"/>
        <w:jc w:val="both"/>
        <w:rPr>
          <w:rFonts w:cs="Arial"/>
          <w:color w:val="000000"/>
          <w:szCs w:val="18"/>
        </w:rPr>
      </w:pPr>
      <w:r w:rsidRPr="00CE6BA6">
        <w:rPr>
          <w:rFonts w:cs="Arial"/>
          <w:color w:val="000000"/>
          <w:szCs w:val="18"/>
        </w:rPr>
        <w:t xml:space="preserve">Daarnaast zijn er tariefcontingenten </w:t>
      </w:r>
      <w:r w:rsidR="00A500F9">
        <w:rPr>
          <w:rFonts w:cs="Arial"/>
          <w:color w:val="000000"/>
          <w:szCs w:val="18"/>
        </w:rPr>
        <w:t xml:space="preserve">waarvoor u een aanvraag </w:t>
      </w:r>
      <w:r w:rsidR="00E34E53">
        <w:rPr>
          <w:rFonts w:cs="Arial"/>
          <w:color w:val="000000"/>
          <w:szCs w:val="18"/>
        </w:rPr>
        <w:t xml:space="preserve">voor een invoercertificaat kunt </w:t>
      </w:r>
      <w:r w:rsidR="00A500F9">
        <w:rPr>
          <w:rFonts w:cs="Arial"/>
          <w:color w:val="000000"/>
          <w:szCs w:val="18"/>
        </w:rPr>
        <w:t xml:space="preserve"> indienen bij</w:t>
      </w:r>
      <w:r w:rsidR="00645325">
        <w:rPr>
          <w:rFonts w:cs="Arial"/>
          <w:color w:val="000000"/>
          <w:szCs w:val="18"/>
        </w:rPr>
        <w:t xml:space="preserve"> de afdeling </w:t>
      </w:r>
      <w:r w:rsidR="00A81D3E">
        <w:rPr>
          <w:rFonts w:cs="Arial"/>
          <w:color w:val="000000"/>
          <w:szCs w:val="18"/>
        </w:rPr>
        <w:t>IMM</w:t>
      </w:r>
      <w:r w:rsidR="00645325">
        <w:rPr>
          <w:rFonts w:cs="Arial"/>
          <w:color w:val="000000"/>
          <w:szCs w:val="18"/>
        </w:rPr>
        <w:t xml:space="preserve"> van </w:t>
      </w:r>
      <w:r w:rsidR="00F1716F">
        <w:rPr>
          <w:rFonts w:cs="Arial"/>
          <w:color w:val="000000"/>
          <w:szCs w:val="18"/>
        </w:rPr>
        <w:t>RVO</w:t>
      </w:r>
      <w:r w:rsidRPr="00CE6BA6">
        <w:rPr>
          <w:rFonts w:cs="Arial"/>
          <w:color w:val="000000"/>
          <w:szCs w:val="18"/>
        </w:rPr>
        <w:t xml:space="preserve">. </w:t>
      </w:r>
      <w:r w:rsidR="00645325">
        <w:rPr>
          <w:rFonts w:cs="Arial"/>
          <w:color w:val="000000"/>
          <w:szCs w:val="18"/>
        </w:rPr>
        <w:t>Hierbij is altijd een invoercertificaat verplicht.</w:t>
      </w:r>
      <w:r w:rsidRPr="00CE6BA6">
        <w:rPr>
          <w:rFonts w:cs="Arial"/>
          <w:color w:val="000000"/>
          <w:szCs w:val="18"/>
        </w:rPr>
        <w:t xml:space="preserve"> Bij deze contingenten vraagt u vooraf een invoercertificaat aan, waarmee u het recht op invoer tegen een verlaagd</w:t>
      </w:r>
      <w:r w:rsidR="00855720">
        <w:rPr>
          <w:rFonts w:cs="Arial"/>
          <w:color w:val="000000"/>
          <w:szCs w:val="18"/>
        </w:rPr>
        <w:t xml:space="preserve"> tarief</w:t>
      </w:r>
      <w:r w:rsidRPr="00CE6BA6">
        <w:rPr>
          <w:rFonts w:cs="Arial"/>
          <w:color w:val="000000"/>
          <w:szCs w:val="18"/>
        </w:rPr>
        <w:t xml:space="preserve"> of 0-tarief binnen een contingent kunt verwerven.</w:t>
      </w:r>
      <w:r w:rsidR="00AA23D4">
        <w:rPr>
          <w:rFonts w:cs="Arial"/>
          <w:color w:val="000000"/>
          <w:szCs w:val="18"/>
        </w:rPr>
        <w:t xml:space="preserve"> </w:t>
      </w:r>
      <w:r w:rsidRPr="00CE6BA6">
        <w:rPr>
          <w:rFonts w:cs="Arial"/>
          <w:color w:val="000000"/>
          <w:szCs w:val="18"/>
        </w:rPr>
        <w:t>Het indienen van aanvragen is gebonden aan periode</w:t>
      </w:r>
      <w:r w:rsidR="003E713F">
        <w:rPr>
          <w:rFonts w:cs="Arial"/>
          <w:color w:val="000000"/>
          <w:szCs w:val="18"/>
        </w:rPr>
        <w:t>s</w:t>
      </w:r>
      <w:r w:rsidRPr="00CE6BA6">
        <w:rPr>
          <w:rFonts w:cs="Arial"/>
          <w:color w:val="000000"/>
          <w:szCs w:val="18"/>
        </w:rPr>
        <w:t>.</w:t>
      </w:r>
      <w:r w:rsidR="008F4F4E">
        <w:rPr>
          <w:rFonts w:cs="Arial"/>
          <w:color w:val="000000"/>
          <w:szCs w:val="18"/>
        </w:rPr>
        <w:t xml:space="preserve"> Wilt u per mail op de hoogte blijven van het nieuws in uw sector? Mail naar </w:t>
      </w:r>
      <w:hyperlink r:id="rId22" w:history="1">
        <w:r w:rsidR="00AC0C9B">
          <w:rPr>
            <w:rStyle w:val="Hyperlink"/>
            <w:rFonts w:cs="Arial"/>
            <w:szCs w:val="18"/>
          </w:rPr>
          <w:t>teaminenuitvoer</w:t>
        </w:r>
        <w:r w:rsidR="00AC0C9B" w:rsidRPr="00762574">
          <w:rPr>
            <w:rStyle w:val="Hyperlink"/>
            <w:rFonts w:cs="Arial"/>
            <w:szCs w:val="18"/>
          </w:rPr>
          <w:t>@rvo.nl</w:t>
        </w:r>
      </w:hyperlink>
      <w:r w:rsidR="008F4F4E">
        <w:rPr>
          <w:rFonts w:cs="Arial"/>
          <w:color w:val="000000"/>
          <w:szCs w:val="18"/>
        </w:rPr>
        <w:t xml:space="preserve"> met het verzoek om opgenomen te worden in het Direct Mailbestand en vermeld voor welke sector u berichten wilt ontvangen. </w:t>
      </w:r>
      <w:r w:rsidR="00244787">
        <w:rPr>
          <w:rFonts w:cs="Arial"/>
          <w:color w:val="000000"/>
          <w:szCs w:val="18"/>
        </w:rPr>
        <w:t xml:space="preserve"> </w:t>
      </w:r>
      <w:r w:rsidRPr="00CE6BA6">
        <w:rPr>
          <w:rFonts w:cs="Arial"/>
          <w:color w:val="000000"/>
          <w:szCs w:val="18"/>
        </w:rPr>
        <w:t>In hoofdstuk 5 leest u meer over de algeme</w:t>
      </w:r>
      <w:r w:rsidR="009832D4">
        <w:rPr>
          <w:rFonts w:cs="Arial"/>
          <w:color w:val="000000"/>
          <w:szCs w:val="18"/>
        </w:rPr>
        <w:t>ne bepalingen en voorwaarden voor</w:t>
      </w:r>
      <w:r w:rsidR="00AA23D4">
        <w:rPr>
          <w:rFonts w:cs="Arial"/>
          <w:color w:val="000000"/>
          <w:szCs w:val="18"/>
        </w:rPr>
        <w:t xml:space="preserve"> </w:t>
      </w:r>
      <w:r w:rsidRPr="00CE6BA6">
        <w:rPr>
          <w:rFonts w:cs="Arial"/>
          <w:color w:val="000000"/>
          <w:szCs w:val="18"/>
        </w:rPr>
        <w:t>invoercertificate</w:t>
      </w:r>
      <w:r w:rsidR="00A51BF7">
        <w:rPr>
          <w:rFonts w:cs="Arial"/>
          <w:color w:val="000000"/>
          <w:szCs w:val="18"/>
        </w:rPr>
        <w:t>n</w:t>
      </w:r>
      <w:bookmarkStart w:id="43" w:name="_Toc366493539"/>
      <w:bookmarkStart w:id="44" w:name="_Toc377042404"/>
      <w:r w:rsidR="00AA23D4">
        <w:rPr>
          <w:rFonts w:cs="Arial"/>
          <w:color w:val="000000"/>
          <w:szCs w:val="18"/>
        </w:rPr>
        <w:t>.</w:t>
      </w:r>
      <w:r w:rsidR="00A51BF7">
        <w:rPr>
          <w:rFonts w:cs="Arial"/>
          <w:color w:val="000000"/>
          <w:szCs w:val="18"/>
        </w:rPr>
        <w:br/>
      </w:r>
      <w:r w:rsidR="00A51BF7">
        <w:rPr>
          <w:rFonts w:cs="Arial"/>
          <w:color w:val="000000"/>
          <w:szCs w:val="18"/>
        </w:rPr>
        <w:br/>
      </w:r>
      <w:r w:rsidR="00490E20">
        <w:rPr>
          <w:rFonts w:cstheme="majorHAnsi"/>
          <w:color w:val="000000" w:themeColor="text1"/>
          <w:szCs w:val="18"/>
        </w:rPr>
        <w:t xml:space="preserve">Staat u nog niet geregistreerd bij </w:t>
      </w:r>
      <w:r w:rsidR="00F1716F">
        <w:rPr>
          <w:rFonts w:cstheme="majorHAnsi"/>
          <w:color w:val="000000" w:themeColor="text1"/>
          <w:szCs w:val="18"/>
        </w:rPr>
        <w:t>RVO</w:t>
      </w:r>
      <w:r w:rsidR="00A41514">
        <w:rPr>
          <w:rFonts w:cstheme="majorHAnsi"/>
          <w:color w:val="000000" w:themeColor="text1"/>
          <w:szCs w:val="18"/>
        </w:rPr>
        <w:t xml:space="preserve">, dan vragen wij om een uittreksel uit </w:t>
      </w:r>
      <w:r w:rsidR="009832D4">
        <w:rPr>
          <w:rFonts w:cstheme="majorHAnsi"/>
          <w:color w:val="000000" w:themeColor="text1"/>
          <w:szCs w:val="18"/>
        </w:rPr>
        <w:t xml:space="preserve">het register van </w:t>
      </w:r>
      <w:r w:rsidR="00A41514">
        <w:rPr>
          <w:rFonts w:cstheme="majorHAnsi"/>
          <w:color w:val="000000" w:themeColor="text1"/>
          <w:szCs w:val="18"/>
        </w:rPr>
        <w:t>de Kamer van Koophandel</w:t>
      </w:r>
      <w:r w:rsidR="008F4F4E">
        <w:rPr>
          <w:rFonts w:cstheme="majorHAnsi"/>
          <w:color w:val="000000" w:themeColor="text1"/>
          <w:szCs w:val="18"/>
        </w:rPr>
        <w:t>, een recente btw-opgave en uw EORI-nummer.</w:t>
      </w:r>
    </w:p>
    <w:p w14:paraId="7C2AC71D" w14:textId="77777777" w:rsidR="002F3744" w:rsidRPr="00490E20" w:rsidRDefault="002F3744" w:rsidP="00656C7E">
      <w:pPr>
        <w:pStyle w:val="Kop1"/>
        <w:jc w:val="both"/>
        <w:rPr>
          <w:sz w:val="18"/>
          <w:szCs w:val="18"/>
        </w:rPr>
      </w:pPr>
      <w:bookmarkStart w:id="45" w:name="_Toc110346217"/>
      <w:r w:rsidRPr="00490E20">
        <w:rPr>
          <w:sz w:val="18"/>
          <w:szCs w:val="18"/>
        </w:rPr>
        <w:t>5</w:t>
      </w:r>
      <w:r w:rsidRPr="00490E20">
        <w:rPr>
          <w:sz w:val="18"/>
          <w:szCs w:val="18"/>
        </w:rPr>
        <w:tab/>
        <w:t>Invoercertificaten</w:t>
      </w:r>
      <w:bookmarkEnd w:id="43"/>
      <w:bookmarkEnd w:id="44"/>
      <w:bookmarkEnd w:id="45"/>
    </w:p>
    <w:p w14:paraId="10259308" w14:textId="77777777" w:rsidR="002F3744" w:rsidRPr="00CE6BA6" w:rsidRDefault="002F3744" w:rsidP="00971B1F">
      <w:pPr>
        <w:pStyle w:val="Plattetekst3"/>
        <w:rPr>
          <w:rFonts w:ascii="Verdana" w:hAnsi="Verdana" w:cs="Arial"/>
          <w:sz w:val="18"/>
          <w:szCs w:val="18"/>
        </w:rPr>
      </w:pPr>
    </w:p>
    <w:p w14:paraId="5208258B" w14:textId="77777777" w:rsidR="00A51BF7" w:rsidRDefault="002F3744" w:rsidP="00656C7E">
      <w:pPr>
        <w:pStyle w:val="Plattetekst3"/>
        <w:rPr>
          <w:rFonts w:ascii="Verdana" w:hAnsi="Verdana" w:cs="Arial"/>
          <w:sz w:val="18"/>
          <w:szCs w:val="18"/>
        </w:rPr>
      </w:pPr>
      <w:r w:rsidRPr="00CE6BA6">
        <w:rPr>
          <w:rFonts w:ascii="Verdana" w:hAnsi="Verdana" w:cs="Arial"/>
          <w:sz w:val="18"/>
          <w:szCs w:val="18"/>
        </w:rPr>
        <w:t xml:space="preserve">Voor diverse landbouwproducten is bij invoer in de EU het gebruik van invoercertificaten verplicht. Er geldt een certificaatverplichting voor: </w:t>
      </w:r>
    </w:p>
    <w:p w14:paraId="0C86582D" w14:textId="0D5D5EBD" w:rsidR="002F3744" w:rsidRPr="00CE6BA6" w:rsidRDefault="002F3744" w:rsidP="00AA23D4">
      <w:pPr>
        <w:pStyle w:val="Plattetekst3"/>
        <w:jc w:val="left"/>
        <w:rPr>
          <w:rFonts w:ascii="Verdana" w:hAnsi="Verdana" w:cs="Arial"/>
          <w:sz w:val="18"/>
          <w:szCs w:val="18"/>
        </w:rPr>
      </w:pPr>
      <w:r w:rsidRPr="00CE6BA6">
        <w:rPr>
          <w:rFonts w:ascii="Verdana" w:hAnsi="Verdana" w:cs="Arial"/>
          <w:sz w:val="18"/>
          <w:szCs w:val="18"/>
        </w:rPr>
        <w:br/>
        <w:t>a) de producten die vermeld worden in bijlage 1;</w:t>
      </w:r>
      <w:r w:rsidRPr="00CE6BA6">
        <w:rPr>
          <w:rFonts w:ascii="Verdana" w:hAnsi="Verdana" w:cs="Arial"/>
          <w:sz w:val="18"/>
          <w:szCs w:val="18"/>
        </w:rPr>
        <w:br/>
        <w:t>b) de meeste producten die worden ingevoerd binnen preferentiële regelingen.</w:t>
      </w:r>
    </w:p>
    <w:p w14:paraId="18F167A7" w14:textId="77777777" w:rsidR="002F3744" w:rsidRPr="00CE6BA6" w:rsidRDefault="002F3744" w:rsidP="00971B1F">
      <w:pPr>
        <w:pStyle w:val="Plattetekst3"/>
        <w:rPr>
          <w:rFonts w:ascii="Verdana" w:hAnsi="Verdana" w:cs="Arial"/>
          <w:sz w:val="18"/>
          <w:szCs w:val="18"/>
        </w:rPr>
      </w:pPr>
    </w:p>
    <w:p w14:paraId="00223914" w14:textId="1798A1D6" w:rsidR="002F3744" w:rsidRPr="00CE6BA6" w:rsidRDefault="002F3744" w:rsidP="00971B1F">
      <w:pPr>
        <w:pStyle w:val="Plattetekst3"/>
        <w:rPr>
          <w:rFonts w:ascii="Verdana" w:hAnsi="Verdana" w:cs="Arial"/>
          <w:sz w:val="18"/>
          <w:szCs w:val="18"/>
        </w:rPr>
      </w:pPr>
      <w:r w:rsidRPr="00CE6BA6">
        <w:rPr>
          <w:rFonts w:ascii="Verdana" w:hAnsi="Verdana" w:cs="Arial"/>
          <w:sz w:val="18"/>
          <w:szCs w:val="18"/>
        </w:rPr>
        <w:t xml:space="preserve">Deze regels vloeien voornamelijk voort uit </w:t>
      </w:r>
      <w:r w:rsidR="002E440F">
        <w:rPr>
          <w:rFonts w:ascii="Verdana" w:hAnsi="Verdana" w:cs="Arial"/>
          <w:sz w:val="18"/>
          <w:szCs w:val="18"/>
        </w:rPr>
        <w:t xml:space="preserve">Gedelegeerde Verordening (EU) 2016/1237, </w:t>
      </w:r>
      <w:r w:rsidR="00FE51E8">
        <w:rPr>
          <w:rFonts w:ascii="Verdana" w:hAnsi="Verdana" w:cs="Arial"/>
          <w:sz w:val="18"/>
          <w:szCs w:val="18"/>
        </w:rPr>
        <w:t>Uitvoeringsverordening (EU) 2016/1239</w:t>
      </w:r>
      <w:r w:rsidR="002E440F">
        <w:rPr>
          <w:rFonts w:ascii="Verdana" w:hAnsi="Verdana" w:cs="Arial"/>
          <w:sz w:val="18"/>
          <w:szCs w:val="18"/>
        </w:rPr>
        <w:t>,</w:t>
      </w:r>
      <w:r w:rsidR="00AA23D4">
        <w:rPr>
          <w:rFonts w:ascii="Verdana" w:hAnsi="Verdana" w:cs="Arial"/>
          <w:sz w:val="18"/>
          <w:szCs w:val="18"/>
        </w:rPr>
        <w:t xml:space="preserve"> </w:t>
      </w:r>
      <w:r w:rsidRPr="00CE6BA6">
        <w:rPr>
          <w:rFonts w:ascii="Verdana" w:hAnsi="Verdana" w:cs="Arial"/>
          <w:sz w:val="18"/>
          <w:szCs w:val="18"/>
        </w:rPr>
        <w:t>en uit de Algemene Douaneregeling.</w:t>
      </w:r>
      <w:r w:rsidR="00AA23D4">
        <w:rPr>
          <w:rFonts w:ascii="Verdana" w:hAnsi="Verdana" w:cs="Arial"/>
          <w:sz w:val="18"/>
          <w:szCs w:val="18"/>
        </w:rPr>
        <w:t xml:space="preserve"> </w:t>
      </w:r>
      <w:r w:rsidRPr="00CE6BA6">
        <w:rPr>
          <w:rFonts w:ascii="Verdana" w:hAnsi="Verdana" w:cs="Arial"/>
          <w:sz w:val="18"/>
          <w:szCs w:val="18"/>
        </w:rPr>
        <w:t xml:space="preserve">De invoercertificaten zijn in de hele EU </w:t>
      </w:r>
      <w:r w:rsidR="000C0651" w:rsidRPr="00CE6BA6">
        <w:rPr>
          <w:rFonts w:ascii="Verdana" w:hAnsi="Verdana" w:cs="Arial"/>
          <w:sz w:val="18"/>
          <w:szCs w:val="18"/>
        </w:rPr>
        <w:t xml:space="preserve">geldig </w:t>
      </w:r>
      <w:r w:rsidRPr="00CE6BA6">
        <w:rPr>
          <w:rFonts w:ascii="Verdana" w:hAnsi="Verdana" w:cs="Arial"/>
          <w:sz w:val="18"/>
          <w:szCs w:val="18"/>
        </w:rPr>
        <w:t>en ku</w:t>
      </w:r>
      <w:r w:rsidR="00160197">
        <w:rPr>
          <w:rFonts w:ascii="Verdana" w:hAnsi="Verdana" w:cs="Arial"/>
          <w:sz w:val="18"/>
          <w:szCs w:val="18"/>
        </w:rPr>
        <w:t>nnen in Nederland bij het team I</w:t>
      </w:r>
      <w:r w:rsidRPr="00CE6BA6">
        <w:rPr>
          <w:rFonts w:ascii="Verdana" w:hAnsi="Verdana" w:cs="Arial"/>
          <w:sz w:val="18"/>
          <w:szCs w:val="18"/>
        </w:rPr>
        <w:t xml:space="preserve">n- en </w:t>
      </w:r>
      <w:r w:rsidR="00A51BF7">
        <w:rPr>
          <w:rFonts w:ascii="Verdana" w:hAnsi="Verdana" w:cs="Arial"/>
          <w:sz w:val="18"/>
          <w:szCs w:val="18"/>
        </w:rPr>
        <w:t>U</w:t>
      </w:r>
      <w:r w:rsidRPr="00CE6BA6">
        <w:rPr>
          <w:rFonts w:ascii="Verdana" w:hAnsi="Verdana" w:cs="Arial"/>
          <w:sz w:val="18"/>
          <w:szCs w:val="18"/>
        </w:rPr>
        <w:t>it</w:t>
      </w:r>
      <w:r w:rsidR="00F2321B">
        <w:rPr>
          <w:rFonts w:ascii="Verdana" w:hAnsi="Verdana" w:cs="Arial"/>
          <w:sz w:val="18"/>
          <w:szCs w:val="18"/>
        </w:rPr>
        <w:t xml:space="preserve">voerregelingen van de afdeling </w:t>
      </w:r>
      <w:r w:rsidR="00A81D3E">
        <w:rPr>
          <w:rFonts w:ascii="Verdana" w:hAnsi="Verdana" w:cs="Arial"/>
          <w:sz w:val="18"/>
          <w:szCs w:val="18"/>
        </w:rPr>
        <w:t>IMM</w:t>
      </w:r>
      <w:r w:rsidRPr="00CE6BA6">
        <w:rPr>
          <w:rFonts w:ascii="Verdana" w:hAnsi="Verdana" w:cs="Arial"/>
          <w:sz w:val="18"/>
          <w:szCs w:val="18"/>
        </w:rPr>
        <w:t xml:space="preserve"> van </w:t>
      </w:r>
      <w:r w:rsidR="00F1716F">
        <w:rPr>
          <w:rFonts w:ascii="Verdana" w:hAnsi="Verdana" w:cs="Arial"/>
          <w:sz w:val="18"/>
          <w:szCs w:val="18"/>
        </w:rPr>
        <w:t>RVO</w:t>
      </w:r>
      <w:r w:rsidRPr="00CE6BA6">
        <w:rPr>
          <w:rFonts w:ascii="Verdana" w:hAnsi="Verdana" w:cs="Arial"/>
          <w:sz w:val="18"/>
          <w:szCs w:val="18"/>
        </w:rPr>
        <w:t xml:space="preserve"> worden aangevraagd.</w:t>
      </w:r>
    </w:p>
    <w:p w14:paraId="3BF46BB7" w14:textId="77777777" w:rsidR="002F3744" w:rsidRPr="00CE6BA6" w:rsidRDefault="002F3744" w:rsidP="00971B1F">
      <w:pPr>
        <w:pStyle w:val="Plattetekst3"/>
        <w:rPr>
          <w:rFonts w:ascii="Verdana" w:hAnsi="Verdana" w:cs="Arial"/>
          <w:sz w:val="18"/>
          <w:szCs w:val="18"/>
        </w:rPr>
      </w:pPr>
    </w:p>
    <w:p w14:paraId="2AD50ED8" w14:textId="163F6004" w:rsidR="002F3744" w:rsidRDefault="002F3744" w:rsidP="00971B1F">
      <w:pPr>
        <w:jc w:val="both"/>
        <w:rPr>
          <w:rFonts w:cs="Arial"/>
          <w:szCs w:val="18"/>
        </w:rPr>
      </w:pPr>
      <w:r w:rsidRPr="00CE6BA6">
        <w:rPr>
          <w:rFonts w:cs="Arial"/>
          <w:szCs w:val="18"/>
        </w:rPr>
        <w:t xml:space="preserve">In dit hoofdstuk vindt u onder diverse paragraaftitels artikelnummers. Dit zijn de artikelen uit </w:t>
      </w:r>
      <w:r w:rsidR="002E440F">
        <w:rPr>
          <w:rFonts w:cs="Arial"/>
          <w:szCs w:val="18"/>
        </w:rPr>
        <w:t xml:space="preserve">Gedelegeerde Verordening (EU) 2016/1237, </w:t>
      </w:r>
      <w:r w:rsidR="00FE51E8">
        <w:rPr>
          <w:rFonts w:cs="Arial"/>
          <w:szCs w:val="18"/>
        </w:rPr>
        <w:t>Uitvoeringsverordening (EU) 2016/1239</w:t>
      </w:r>
      <w:r w:rsidRPr="00CE6BA6">
        <w:rPr>
          <w:rFonts w:cs="Arial"/>
          <w:szCs w:val="18"/>
        </w:rPr>
        <w:t xml:space="preserve"> </w:t>
      </w:r>
      <w:r w:rsidR="003F66FA">
        <w:rPr>
          <w:rFonts w:cs="Arial"/>
          <w:szCs w:val="18"/>
        </w:rPr>
        <w:t>en Verordening (EU) nr. 907/2014.</w:t>
      </w:r>
      <w:r w:rsidRPr="00CE6BA6">
        <w:rPr>
          <w:rFonts w:cs="Arial"/>
          <w:szCs w:val="18"/>
        </w:rPr>
        <w:t xml:space="preserve"> Hiermee hebben wij het voor u </w:t>
      </w:r>
      <w:r w:rsidR="00A51BF7">
        <w:rPr>
          <w:rFonts w:cs="Arial"/>
          <w:szCs w:val="18"/>
        </w:rPr>
        <w:t>ver</w:t>
      </w:r>
      <w:r w:rsidRPr="00CE6BA6">
        <w:rPr>
          <w:rFonts w:cs="Arial"/>
          <w:szCs w:val="18"/>
        </w:rPr>
        <w:t>gemakkelijk</w:t>
      </w:r>
      <w:r w:rsidR="00A51BF7">
        <w:rPr>
          <w:rFonts w:cs="Arial"/>
          <w:szCs w:val="18"/>
        </w:rPr>
        <w:t>t</w:t>
      </w:r>
      <w:r w:rsidRPr="00CE6BA6">
        <w:rPr>
          <w:rFonts w:cs="Arial"/>
          <w:szCs w:val="18"/>
        </w:rPr>
        <w:t xml:space="preserve">  als u de tekst van de verordening wilt raadplegen. </w:t>
      </w:r>
      <w:r w:rsidRPr="00C100E4">
        <w:rPr>
          <w:rFonts w:cs="Arial"/>
          <w:szCs w:val="18"/>
        </w:rPr>
        <w:t>In een specifieke regeling kan worden afgeweken va</w:t>
      </w:r>
      <w:r w:rsidR="00645325">
        <w:rPr>
          <w:rFonts w:cs="Arial"/>
          <w:szCs w:val="18"/>
        </w:rPr>
        <w:t xml:space="preserve">n bovengenoemde verordeningen. </w:t>
      </w:r>
      <w:r w:rsidRPr="00C100E4">
        <w:rPr>
          <w:rFonts w:cs="Arial"/>
          <w:szCs w:val="18"/>
        </w:rPr>
        <w:t xml:space="preserve">Raadpleeg daarom ook altijd de </w:t>
      </w:r>
      <w:hyperlink r:id="rId23" w:history="1">
        <w:r w:rsidRPr="00013D40">
          <w:rPr>
            <w:rStyle w:val="Hyperlink"/>
            <w:rFonts w:cs="Arial"/>
            <w:szCs w:val="18"/>
          </w:rPr>
          <w:t xml:space="preserve">basisregeling voor </w:t>
        </w:r>
        <w:r w:rsidR="00013D40" w:rsidRPr="00013D40">
          <w:rPr>
            <w:rStyle w:val="Hyperlink"/>
            <w:rFonts w:cs="Arial"/>
            <w:szCs w:val="18"/>
          </w:rPr>
          <w:t>de tariefcontingenten</w:t>
        </w:r>
        <w:r w:rsidR="00C100E4" w:rsidRPr="00013D40">
          <w:rPr>
            <w:rStyle w:val="Hyperlink"/>
            <w:rFonts w:cs="Arial"/>
            <w:szCs w:val="18"/>
          </w:rPr>
          <w:t>.</w:t>
        </w:r>
      </w:hyperlink>
    </w:p>
    <w:p w14:paraId="4AA741A5" w14:textId="77777777" w:rsidR="002F3744" w:rsidRPr="00CE6BA6" w:rsidRDefault="002F3744" w:rsidP="00971B1F">
      <w:pPr>
        <w:pStyle w:val="Kop2"/>
        <w:jc w:val="both"/>
        <w:rPr>
          <w:color w:val="000000" w:themeColor="text1"/>
          <w:sz w:val="18"/>
          <w:szCs w:val="18"/>
        </w:rPr>
      </w:pPr>
      <w:bookmarkStart w:id="46" w:name="_Toc366493540"/>
      <w:bookmarkStart w:id="47" w:name="_Toc377042405"/>
      <w:bookmarkStart w:id="48" w:name="_Toc110346218"/>
      <w:r w:rsidRPr="00CE6BA6">
        <w:rPr>
          <w:color w:val="000000" w:themeColor="text1"/>
          <w:sz w:val="18"/>
          <w:szCs w:val="18"/>
        </w:rPr>
        <w:t>5.1</w:t>
      </w:r>
      <w:r w:rsidRPr="00CE6BA6">
        <w:rPr>
          <w:color w:val="000000" w:themeColor="text1"/>
          <w:sz w:val="18"/>
          <w:szCs w:val="18"/>
        </w:rPr>
        <w:tab/>
        <w:t>Aanvraag en afgifte</w:t>
      </w:r>
      <w:bookmarkEnd w:id="46"/>
      <w:bookmarkEnd w:id="47"/>
      <w:bookmarkEnd w:id="48"/>
    </w:p>
    <w:p w14:paraId="0D8E343B" w14:textId="77777777" w:rsidR="002F3744" w:rsidRPr="00CE6BA6" w:rsidRDefault="002F3744" w:rsidP="00971B1F">
      <w:pPr>
        <w:pStyle w:val="Kop3"/>
        <w:jc w:val="both"/>
        <w:rPr>
          <w:color w:val="000000" w:themeColor="text1"/>
          <w:sz w:val="18"/>
          <w:szCs w:val="18"/>
        </w:rPr>
      </w:pPr>
      <w:bookmarkStart w:id="49" w:name="_Toc366493541"/>
      <w:bookmarkStart w:id="50" w:name="_Toc377042406"/>
      <w:bookmarkStart w:id="51" w:name="_Toc110346219"/>
      <w:r w:rsidRPr="00CE6BA6">
        <w:rPr>
          <w:color w:val="000000" w:themeColor="text1"/>
          <w:sz w:val="18"/>
          <w:szCs w:val="18"/>
        </w:rPr>
        <w:t>5.1.1</w:t>
      </w:r>
      <w:r w:rsidRPr="00CE6BA6">
        <w:rPr>
          <w:color w:val="000000" w:themeColor="text1"/>
          <w:sz w:val="18"/>
          <w:szCs w:val="18"/>
        </w:rPr>
        <w:tab/>
        <w:t>Wijze van aanvragen</w:t>
      </w:r>
      <w:bookmarkEnd w:id="49"/>
      <w:bookmarkEnd w:id="50"/>
      <w:bookmarkEnd w:id="51"/>
    </w:p>
    <w:p w14:paraId="23767462" w14:textId="77777777" w:rsidR="002F3744" w:rsidRPr="00C100E4" w:rsidRDefault="00C100E4" w:rsidP="00971B1F">
      <w:pPr>
        <w:jc w:val="both"/>
        <w:rPr>
          <w:rFonts w:cs="Arial"/>
          <w:i/>
          <w:sz w:val="13"/>
          <w:szCs w:val="13"/>
        </w:rPr>
      </w:pPr>
      <w:r w:rsidRPr="00C100E4">
        <w:rPr>
          <w:rFonts w:cs="Arial"/>
          <w:i/>
          <w:sz w:val="13"/>
          <w:szCs w:val="13"/>
        </w:rPr>
        <w:t>(</w:t>
      </w:r>
      <w:r w:rsidR="00FE51E8">
        <w:rPr>
          <w:rFonts w:cs="Arial"/>
          <w:i/>
          <w:sz w:val="13"/>
          <w:szCs w:val="13"/>
        </w:rPr>
        <w:t>Uitvoeringsverordening (EU) 2016/1239</w:t>
      </w:r>
      <w:r w:rsidR="006A2B7F">
        <w:rPr>
          <w:rFonts w:cs="Arial"/>
          <w:i/>
          <w:sz w:val="13"/>
          <w:szCs w:val="13"/>
        </w:rPr>
        <w:t>,</w:t>
      </w:r>
      <w:r w:rsidR="0035456E">
        <w:rPr>
          <w:rFonts w:cs="Arial"/>
          <w:i/>
          <w:sz w:val="13"/>
          <w:szCs w:val="13"/>
        </w:rPr>
        <w:t xml:space="preserve"> artikel 2</w:t>
      </w:r>
      <w:r w:rsidR="006A2B7F">
        <w:rPr>
          <w:rFonts w:cs="Arial"/>
          <w:i/>
          <w:sz w:val="13"/>
          <w:szCs w:val="13"/>
        </w:rPr>
        <w:t>)</w:t>
      </w:r>
    </w:p>
    <w:p w14:paraId="28C18913" w14:textId="0DADC99C" w:rsidR="007B6E7D" w:rsidRDefault="002F3744" w:rsidP="00656C7E">
      <w:pPr>
        <w:jc w:val="both"/>
        <w:rPr>
          <w:rFonts w:cs="Arial"/>
          <w:szCs w:val="18"/>
        </w:rPr>
      </w:pPr>
      <w:hyperlink r:id="rId24" w:history="1">
        <w:r w:rsidRPr="00013D40">
          <w:rPr>
            <w:rStyle w:val="Hyperlink"/>
            <w:rFonts w:cs="Arial"/>
            <w:szCs w:val="18"/>
          </w:rPr>
          <w:t xml:space="preserve">Een </w:t>
        </w:r>
        <w:r w:rsidR="00995D22" w:rsidRPr="00013D40">
          <w:rPr>
            <w:rStyle w:val="Hyperlink"/>
            <w:rFonts w:cs="Arial"/>
            <w:szCs w:val="18"/>
          </w:rPr>
          <w:t xml:space="preserve">aanvraagformulier voor </w:t>
        </w:r>
        <w:r w:rsidRPr="00013D40">
          <w:rPr>
            <w:rStyle w:val="Hyperlink"/>
            <w:rFonts w:cs="Arial"/>
            <w:szCs w:val="18"/>
          </w:rPr>
          <w:t>een invoercertificaat kunt u</w:t>
        </w:r>
        <w:r w:rsidR="00E115C2" w:rsidRPr="00013D40">
          <w:rPr>
            <w:rStyle w:val="Hyperlink"/>
            <w:rFonts w:cs="Arial"/>
            <w:szCs w:val="18"/>
          </w:rPr>
          <w:t xml:space="preserve"> digitaal</w:t>
        </w:r>
        <w:r w:rsidRPr="00013D40">
          <w:rPr>
            <w:rStyle w:val="Hyperlink"/>
            <w:rFonts w:cs="Arial"/>
            <w:szCs w:val="18"/>
          </w:rPr>
          <w:t xml:space="preserve"> indienen</w:t>
        </w:r>
      </w:hyperlink>
      <w:r w:rsidR="00013D40">
        <w:rPr>
          <w:rFonts w:cs="Arial"/>
          <w:szCs w:val="18"/>
        </w:rPr>
        <w:t>.</w:t>
      </w:r>
    </w:p>
    <w:p w14:paraId="76F4DE6F" w14:textId="6D369709" w:rsidR="001F4357" w:rsidRPr="001F4357" w:rsidRDefault="001F4357" w:rsidP="00656C7E">
      <w:pPr>
        <w:jc w:val="both"/>
        <w:rPr>
          <w:rStyle w:val="Hyperlink"/>
          <w:rFonts w:cs="Arial"/>
          <w:color w:val="auto"/>
          <w:szCs w:val="18"/>
          <w:u w:val="none"/>
        </w:rPr>
      </w:pPr>
      <w:r>
        <w:rPr>
          <w:rFonts w:cs="Arial"/>
          <w:szCs w:val="18"/>
        </w:rPr>
        <w:t>Lees wat u nodig heeft om digitaal aan te vragen op onze</w:t>
      </w:r>
      <w:hyperlink r:id="rId25" w:anchor="digitaal-aanvragen" w:history="1">
        <w:r w:rsidR="00C62DE2">
          <w:rPr>
            <w:rStyle w:val="Hyperlink"/>
            <w:rFonts w:cs="Arial"/>
            <w:szCs w:val="18"/>
            <w:u w:val="none"/>
          </w:rPr>
          <w:t xml:space="preserve"> </w:t>
        </w:r>
        <w:r w:rsidRPr="001F4357">
          <w:rPr>
            <w:rStyle w:val="Hyperlink"/>
            <w:rFonts w:cs="Arial"/>
            <w:szCs w:val="18"/>
          </w:rPr>
          <w:t>informatiepagina</w:t>
        </w:r>
      </w:hyperlink>
      <w:r>
        <w:rPr>
          <w:rFonts w:cs="Arial"/>
          <w:szCs w:val="18"/>
        </w:rPr>
        <w:t>.</w:t>
      </w:r>
    </w:p>
    <w:p w14:paraId="5FCAD768" w14:textId="77777777" w:rsidR="00E115C2" w:rsidRPr="00CE6BA6" w:rsidRDefault="00E115C2" w:rsidP="00971B1F">
      <w:pPr>
        <w:jc w:val="both"/>
        <w:rPr>
          <w:rFonts w:cs="Arial"/>
          <w:szCs w:val="18"/>
        </w:rPr>
      </w:pPr>
    </w:p>
    <w:p w14:paraId="03B69351" w14:textId="77777777" w:rsidR="002F3744" w:rsidRPr="00CE6BA6" w:rsidRDefault="002F3744" w:rsidP="00971B1F">
      <w:pPr>
        <w:pStyle w:val="Kop3"/>
        <w:jc w:val="both"/>
        <w:rPr>
          <w:color w:val="000000" w:themeColor="text1"/>
          <w:sz w:val="18"/>
          <w:szCs w:val="18"/>
        </w:rPr>
      </w:pPr>
      <w:bookmarkStart w:id="52" w:name="_Toc366493542"/>
      <w:bookmarkStart w:id="53" w:name="_Toc377042407"/>
      <w:bookmarkStart w:id="54" w:name="_Toc110346220"/>
      <w:r w:rsidRPr="00CE6BA6">
        <w:rPr>
          <w:color w:val="000000" w:themeColor="text1"/>
          <w:sz w:val="18"/>
          <w:szCs w:val="18"/>
        </w:rPr>
        <w:t>5.1.2</w:t>
      </w:r>
      <w:r w:rsidRPr="00CE6BA6">
        <w:rPr>
          <w:color w:val="000000" w:themeColor="text1"/>
          <w:sz w:val="18"/>
          <w:szCs w:val="18"/>
        </w:rPr>
        <w:tab/>
        <w:t>Tijdstip/dag van indiening van een aanvraag</w:t>
      </w:r>
      <w:bookmarkEnd w:id="52"/>
      <w:bookmarkEnd w:id="53"/>
      <w:bookmarkEnd w:id="54"/>
      <w:r w:rsidRPr="00CE6BA6">
        <w:rPr>
          <w:color w:val="000000" w:themeColor="text1"/>
          <w:sz w:val="18"/>
          <w:szCs w:val="18"/>
        </w:rPr>
        <w:t xml:space="preserve"> </w:t>
      </w:r>
    </w:p>
    <w:p w14:paraId="0E3E386F" w14:textId="77777777" w:rsidR="002F3744" w:rsidRPr="00C100E4" w:rsidRDefault="00C100E4" w:rsidP="00971B1F">
      <w:pPr>
        <w:jc w:val="both"/>
        <w:rPr>
          <w:rFonts w:cs="Arial"/>
          <w:i/>
          <w:sz w:val="13"/>
          <w:szCs w:val="13"/>
        </w:rPr>
      </w:pPr>
      <w:r w:rsidRPr="00C100E4">
        <w:rPr>
          <w:rFonts w:cs="Arial"/>
          <w:i/>
          <w:sz w:val="13"/>
          <w:szCs w:val="13"/>
        </w:rPr>
        <w:t>(</w:t>
      </w:r>
      <w:r w:rsidR="00FE51E8">
        <w:rPr>
          <w:rFonts w:cs="Arial"/>
          <w:i/>
          <w:sz w:val="13"/>
          <w:szCs w:val="13"/>
        </w:rPr>
        <w:t>Uitvoeringsverordening (EU) 2016/1239</w:t>
      </w:r>
      <w:r w:rsidR="0035456E">
        <w:rPr>
          <w:rFonts w:cs="Arial"/>
          <w:i/>
          <w:sz w:val="13"/>
          <w:szCs w:val="13"/>
        </w:rPr>
        <w:t>, artikel 3</w:t>
      </w:r>
      <w:r w:rsidR="00B818A2">
        <w:rPr>
          <w:rFonts w:cs="Arial"/>
          <w:i/>
          <w:sz w:val="13"/>
          <w:szCs w:val="13"/>
        </w:rPr>
        <w:t>,</w:t>
      </w:r>
      <w:r w:rsidR="00FE51E8">
        <w:rPr>
          <w:rFonts w:cs="Arial"/>
          <w:i/>
          <w:sz w:val="13"/>
          <w:szCs w:val="13"/>
        </w:rPr>
        <w:t xml:space="preserve"> Gedelegeerde Verordening (EU) 2016/1237</w:t>
      </w:r>
      <w:r w:rsidR="002F3744" w:rsidRPr="00C100E4">
        <w:rPr>
          <w:rFonts w:cs="Arial"/>
          <w:i/>
          <w:sz w:val="13"/>
          <w:szCs w:val="13"/>
        </w:rPr>
        <w:t>)</w:t>
      </w:r>
      <w:r w:rsidR="00B818A2">
        <w:rPr>
          <w:rFonts w:cs="Arial"/>
          <w:i/>
          <w:sz w:val="13"/>
          <w:szCs w:val="13"/>
        </w:rPr>
        <w:t>,</w:t>
      </w:r>
      <w:r w:rsidR="002F3744" w:rsidRPr="00C100E4">
        <w:rPr>
          <w:rFonts w:cs="Arial"/>
          <w:i/>
          <w:sz w:val="13"/>
          <w:szCs w:val="13"/>
        </w:rPr>
        <w:t xml:space="preserve"> artikel </w:t>
      </w:r>
      <w:r w:rsidR="0035456E">
        <w:rPr>
          <w:rFonts w:cs="Arial"/>
          <w:i/>
          <w:sz w:val="13"/>
          <w:szCs w:val="13"/>
        </w:rPr>
        <w:t xml:space="preserve"> 4</w:t>
      </w:r>
      <w:r w:rsidR="00B818A2">
        <w:rPr>
          <w:rFonts w:cs="Arial"/>
          <w:i/>
          <w:sz w:val="13"/>
          <w:szCs w:val="13"/>
        </w:rPr>
        <w:t xml:space="preserve"> en</w:t>
      </w:r>
      <w:r w:rsidR="0035456E">
        <w:rPr>
          <w:rFonts w:cs="Arial"/>
          <w:i/>
          <w:sz w:val="13"/>
          <w:szCs w:val="13"/>
        </w:rPr>
        <w:t xml:space="preserve"> </w:t>
      </w:r>
      <w:r w:rsidR="009154FE">
        <w:rPr>
          <w:rFonts w:cs="Arial"/>
          <w:i/>
          <w:sz w:val="13"/>
          <w:szCs w:val="13"/>
        </w:rPr>
        <w:t>(Verordening (E</w:t>
      </w:r>
      <w:r w:rsidR="00B818A2">
        <w:rPr>
          <w:rFonts w:cs="Arial"/>
          <w:i/>
          <w:sz w:val="13"/>
          <w:szCs w:val="13"/>
        </w:rPr>
        <w:t>E</w:t>
      </w:r>
      <w:r w:rsidR="009154FE">
        <w:rPr>
          <w:rFonts w:cs="Arial"/>
          <w:i/>
          <w:sz w:val="13"/>
          <w:szCs w:val="13"/>
        </w:rPr>
        <w:t>G) nr. 1182/71</w:t>
      </w:r>
      <w:r w:rsidR="00B818A2">
        <w:rPr>
          <w:rFonts w:cs="Arial"/>
          <w:i/>
          <w:sz w:val="13"/>
          <w:szCs w:val="13"/>
        </w:rPr>
        <w:t>,</w:t>
      </w:r>
      <w:r w:rsidR="009154FE">
        <w:rPr>
          <w:rFonts w:cs="Arial"/>
          <w:i/>
          <w:sz w:val="13"/>
          <w:szCs w:val="13"/>
        </w:rPr>
        <w:t xml:space="preserve"> artikel 4 lid 3</w:t>
      </w:r>
      <w:r w:rsidR="00252850">
        <w:rPr>
          <w:rFonts w:cs="Arial"/>
          <w:i/>
          <w:sz w:val="13"/>
          <w:szCs w:val="13"/>
        </w:rPr>
        <w:t>)</w:t>
      </w:r>
    </w:p>
    <w:p w14:paraId="0407C209" w14:textId="77777777" w:rsidR="002F3744" w:rsidRPr="00C100E4" w:rsidRDefault="002F3744" w:rsidP="00971B1F">
      <w:pPr>
        <w:pStyle w:val="Plattetekst3"/>
        <w:rPr>
          <w:rFonts w:ascii="Verdana" w:hAnsi="Verdana" w:cs="Arial"/>
          <w:sz w:val="18"/>
          <w:szCs w:val="18"/>
        </w:rPr>
      </w:pPr>
      <w:r w:rsidRPr="00CE6BA6">
        <w:rPr>
          <w:rFonts w:ascii="Verdana" w:hAnsi="Verdana" w:cs="Arial"/>
          <w:sz w:val="18"/>
          <w:szCs w:val="18"/>
        </w:rPr>
        <w:t xml:space="preserve">Aanvragen </w:t>
      </w:r>
      <w:r w:rsidRPr="00C100E4">
        <w:rPr>
          <w:rFonts w:ascii="Verdana" w:hAnsi="Verdana" w:cs="Arial"/>
          <w:sz w:val="18"/>
          <w:szCs w:val="18"/>
        </w:rPr>
        <w:t>voor certificaten kunnen uitsluitend op een werkdag worden ingediend.</w:t>
      </w:r>
    </w:p>
    <w:p w14:paraId="38AB803A" w14:textId="10125DB2" w:rsidR="00BF3534" w:rsidRDefault="002F3744" w:rsidP="00971B1F">
      <w:pPr>
        <w:jc w:val="both"/>
        <w:rPr>
          <w:rFonts w:cs="Arial"/>
          <w:szCs w:val="18"/>
        </w:rPr>
      </w:pPr>
      <w:r w:rsidRPr="00C100E4">
        <w:rPr>
          <w:rFonts w:cs="Arial"/>
          <w:szCs w:val="18"/>
        </w:rPr>
        <w:t xml:space="preserve">Onder werkdag wordt in Nederland verstaan: maandag tot en met vrijdag, met uitzondering van: Nieuwjaarsdag, </w:t>
      </w:r>
      <w:r w:rsidR="001F4357">
        <w:rPr>
          <w:rFonts w:cs="Arial"/>
          <w:szCs w:val="18"/>
        </w:rPr>
        <w:t xml:space="preserve">Goede Vrijdag, </w:t>
      </w:r>
      <w:r w:rsidRPr="00C100E4">
        <w:rPr>
          <w:rFonts w:cs="Arial"/>
          <w:szCs w:val="18"/>
        </w:rPr>
        <w:t>tweede Paasdag, Koningsdag, 5 mei, Hemelvaartsdag, tweede Pinksterdag, en eerste en tweede Kerstdag.</w:t>
      </w:r>
      <w:r w:rsidR="00BF3534">
        <w:rPr>
          <w:rFonts w:cs="Arial"/>
          <w:szCs w:val="18"/>
        </w:rPr>
        <w:t xml:space="preserve"> </w:t>
      </w:r>
    </w:p>
    <w:p w14:paraId="26630A50" w14:textId="77777777" w:rsidR="002F3744" w:rsidRPr="00CE6BA6" w:rsidRDefault="002F3744" w:rsidP="00971B1F">
      <w:pPr>
        <w:jc w:val="both"/>
        <w:rPr>
          <w:rFonts w:cs="Arial"/>
          <w:szCs w:val="18"/>
        </w:rPr>
      </w:pPr>
    </w:p>
    <w:p w14:paraId="408F5F5A" w14:textId="6CA3D8B5" w:rsidR="00EF69C7" w:rsidRDefault="007E4B50" w:rsidP="00971B1F">
      <w:pPr>
        <w:pStyle w:val="Plattetekst3"/>
        <w:rPr>
          <w:rFonts w:ascii="Verdana" w:hAnsi="Verdana" w:cs="Arial"/>
          <w:sz w:val="18"/>
          <w:szCs w:val="18"/>
        </w:rPr>
      </w:pPr>
      <w:r>
        <w:rPr>
          <w:rFonts w:ascii="Verdana" w:hAnsi="Verdana" w:cs="Arial"/>
          <w:sz w:val="18"/>
          <w:szCs w:val="18"/>
        </w:rPr>
        <w:t>Aanvragen voor dagelijkse certificaten, die</w:t>
      </w:r>
      <w:r w:rsidR="002F3744" w:rsidRPr="00CE6BA6">
        <w:rPr>
          <w:rFonts w:ascii="Verdana" w:hAnsi="Verdana" w:cs="Arial"/>
          <w:sz w:val="18"/>
          <w:szCs w:val="18"/>
        </w:rPr>
        <w:t xml:space="preserve"> op een werkdag uiterlijk</w:t>
      </w:r>
      <w:r>
        <w:rPr>
          <w:rFonts w:ascii="Verdana" w:hAnsi="Verdana" w:cs="Arial"/>
          <w:sz w:val="18"/>
          <w:szCs w:val="18"/>
        </w:rPr>
        <w:t xml:space="preserve"> om 13:00 uur door </w:t>
      </w:r>
      <w:r w:rsidR="00F1716F">
        <w:rPr>
          <w:rFonts w:ascii="Verdana" w:hAnsi="Verdana" w:cs="Arial"/>
          <w:sz w:val="18"/>
          <w:szCs w:val="18"/>
        </w:rPr>
        <w:t>RVO</w:t>
      </w:r>
      <w:r w:rsidR="002F3744" w:rsidRPr="00CE6BA6">
        <w:rPr>
          <w:rFonts w:ascii="Verdana" w:hAnsi="Verdana" w:cs="Arial"/>
          <w:sz w:val="18"/>
          <w:szCs w:val="18"/>
        </w:rPr>
        <w:t xml:space="preserve"> zijn ontvangen, worden dezelfde dag in behandeling genomen. Aanvragen </w:t>
      </w:r>
      <w:r w:rsidR="00A92060">
        <w:rPr>
          <w:rFonts w:ascii="Verdana" w:hAnsi="Verdana" w:cs="Arial"/>
          <w:sz w:val="18"/>
          <w:szCs w:val="18"/>
        </w:rPr>
        <w:t xml:space="preserve">die </w:t>
      </w:r>
      <w:r w:rsidR="002F3744" w:rsidRPr="00CE6BA6">
        <w:rPr>
          <w:rFonts w:ascii="Verdana" w:hAnsi="Verdana" w:cs="Arial"/>
          <w:sz w:val="18"/>
          <w:szCs w:val="18"/>
        </w:rPr>
        <w:t xml:space="preserve">worden ontvangen na bovenvermeld tijdstip, worden geacht te zijn ingediend op de eerstvolgende werkdag. </w:t>
      </w:r>
    </w:p>
    <w:p w14:paraId="5749D3B0" w14:textId="77777777" w:rsidR="00EF69C7" w:rsidRDefault="00EF69C7" w:rsidP="00971B1F">
      <w:pPr>
        <w:pStyle w:val="Plattetekst3"/>
        <w:rPr>
          <w:rFonts w:ascii="Verdana" w:hAnsi="Verdana" w:cs="Arial"/>
          <w:sz w:val="18"/>
          <w:szCs w:val="18"/>
        </w:rPr>
      </w:pPr>
    </w:p>
    <w:p w14:paraId="464AF887" w14:textId="1853438F" w:rsidR="00A92060" w:rsidRPr="009E4044" w:rsidRDefault="00252850" w:rsidP="00971B1F">
      <w:pPr>
        <w:pStyle w:val="Plattetekst3"/>
        <w:rPr>
          <w:rFonts w:ascii="Verdana" w:hAnsi="Verdana" w:cs="Arial"/>
          <w:sz w:val="18"/>
          <w:szCs w:val="18"/>
        </w:rPr>
      </w:pPr>
      <w:r w:rsidRPr="009E4044">
        <w:rPr>
          <w:rFonts w:ascii="Verdana" w:hAnsi="Verdana" w:cs="Arial"/>
          <w:sz w:val="18"/>
          <w:szCs w:val="18"/>
        </w:rPr>
        <w:lastRenderedPageBreak/>
        <w:t>Wanneer aanvragen moeten worden ingediend binnen een in dagen</w:t>
      </w:r>
      <w:r w:rsidR="00A92060" w:rsidRPr="009E4044">
        <w:rPr>
          <w:rFonts w:ascii="Verdana" w:hAnsi="Verdana" w:cs="Arial"/>
          <w:sz w:val="18"/>
          <w:szCs w:val="18"/>
        </w:rPr>
        <w:t xml:space="preserve"> omschreven termijn waarvan de eerst</w:t>
      </w:r>
      <w:r w:rsidRPr="009E4044">
        <w:rPr>
          <w:rFonts w:ascii="Verdana" w:hAnsi="Verdana" w:cs="Arial"/>
          <w:sz w:val="18"/>
          <w:szCs w:val="18"/>
        </w:rPr>
        <w:t xml:space="preserve">e dag op een </w:t>
      </w:r>
      <w:r w:rsidRPr="009E4044">
        <w:rPr>
          <w:rFonts w:ascii="Verdana" w:hAnsi="Verdana" w:cs="Arial"/>
          <w:b/>
          <w:sz w:val="18"/>
          <w:szCs w:val="18"/>
        </w:rPr>
        <w:t>niet-werkdag</w:t>
      </w:r>
      <w:r w:rsidRPr="009E4044">
        <w:rPr>
          <w:rFonts w:ascii="Verdana" w:hAnsi="Verdana" w:cs="Arial"/>
          <w:sz w:val="18"/>
          <w:szCs w:val="18"/>
        </w:rPr>
        <w:t xml:space="preserve"> valt, </w:t>
      </w:r>
      <w:r w:rsidR="00A92060" w:rsidRPr="009E4044">
        <w:rPr>
          <w:rFonts w:ascii="Verdana" w:hAnsi="Verdana" w:cs="Arial"/>
          <w:sz w:val="18"/>
          <w:szCs w:val="18"/>
        </w:rPr>
        <w:t xml:space="preserve">kunnen aanvragen pas op de eerstvolgende werkdag vanaf 00:00 uur worden ingediend. </w:t>
      </w:r>
      <w:r w:rsidR="009E4044" w:rsidRPr="009E4044">
        <w:rPr>
          <w:rFonts w:ascii="Verdana" w:hAnsi="Verdana" w:cs="Arial"/>
          <w:sz w:val="18"/>
          <w:szCs w:val="18"/>
        </w:rPr>
        <w:t>Dit geldt dus voor aanvragen voor de tariefcontingenten.</w:t>
      </w:r>
    </w:p>
    <w:p w14:paraId="452D3AF8" w14:textId="77777777" w:rsidR="002F3744" w:rsidRPr="00CE6BA6" w:rsidRDefault="00A92060" w:rsidP="00971B1F">
      <w:pPr>
        <w:pStyle w:val="Plattetekst3"/>
        <w:rPr>
          <w:rFonts w:ascii="Verdana" w:hAnsi="Verdana" w:cs="Arial"/>
          <w:sz w:val="18"/>
          <w:szCs w:val="18"/>
        </w:rPr>
      </w:pPr>
      <w:r w:rsidRPr="009E4044">
        <w:rPr>
          <w:rFonts w:ascii="Verdana" w:hAnsi="Verdana" w:cs="Arial"/>
          <w:sz w:val="18"/>
          <w:szCs w:val="18"/>
        </w:rPr>
        <w:t xml:space="preserve">Als de laatste dag van een in dagen omschreven termijn op een niet-werkdag valt, eindigt de termijn op de </w:t>
      </w:r>
      <w:r w:rsidR="007A03FE" w:rsidRPr="009E4044">
        <w:rPr>
          <w:rFonts w:ascii="Verdana" w:hAnsi="Verdana" w:cs="Arial"/>
          <w:sz w:val="18"/>
          <w:szCs w:val="18"/>
        </w:rPr>
        <w:t xml:space="preserve">voorafgaande </w:t>
      </w:r>
      <w:r w:rsidRPr="009E4044">
        <w:rPr>
          <w:rFonts w:ascii="Verdana" w:hAnsi="Verdana" w:cs="Arial"/>
          <w:sz w:val="18"/>
          <w:szCs w:val="18"/>
        </w:rPr>
        <w:t>werkdag</w:t>
      </w:r>
      <w:r w:rsidR="007A03FE" w:rsidRPr="009E4044">
        <w:rPr>
          <w:rFonts w:ascii="Verdana" w:hAnsi="Verdana" w:cs="Arial"/>
          <w:sz w:val="18"/>
          <w:szCs w:val="18"/>
        </w:rPr>
        <w:t xml:space="preserve"> van die termijn</w:t>
      </w:r>
      <w:r w:rsidRPr="009E4044">
        <w:rPr>
          <w:rFonts w:ascii="Verdana" w:hAnsi="Verdana" w:cs="Arial"/>
          <w:sz w:val="18"/>
          <w:szCs w:val="18"/>
        </w:rPr>
        <w:t>, tenzij in een bepaalde sector anders is bepaald.</w:t>
      </w:r>
      <w:r w:rsidR="00BE561E" w:rsidRPr="009E4044">
        <w:rPr>
          <w:rFonts w:ascii="Verdana" w:hAnsi="Verdana" w:cs="Arial"/>
          <w:sz w:val="18"/>
          <w:szCs w:val="18"/>
        </w:rPr>
        <w:t xml:space="preserve"> </w:t>
      </w:r>
      <w:r w:rsidR="007A03FE" w:rsidRPr="009E4044">
        <w:rPr>
          <w:rFonts w:ascii="Verdana" w:hAnsi="Verdana" w:cs="Arial"/>
          <w:sz w:val="18"/>
          <w:szCs w:val="18"/>
        </w:rPr>
        <w:t xml:space="preserve">Als de laatste specifieke </w:t>
      </w:r>
      <w:r w:rsidR="00A60C69" w:rsidRPr="009E4044">
        <w:rPr>
          <w:rFonts w:ascii="Verdana" w:hAnsi="Verdana" w:cs="Arial"/>
          <w:sz w:val="18"/>
          <w:szCs w:val="18"/>
        </w:rPr>
        <w:t>aanvraag</w:t>
      </w:r>
      <w:r w:rsidR="007A03FE" w:rsidRPr="009E4044">
        <w:rPr>
          <w:rFonts w:ascii="Verdana" w:hAnsi="Verdana" w:cs="Arial"/>
          <w:sz w:val="18"/>
          <w:szCs w:val="18"/>
        </w:rPr>
        <w:t>datum op een niet-werkdag valt, eindigt de uiterste aanvraagdatum op de voorafgaande werkdag van die termijn, tenzij in een bepaalde sector anders is bepaald.</w:t>
      </w:r>
      <w:r w:rsidR="007A03FE">
        <w:rPr>
          <w:rFonts w:ascii="Verdana" w:hAnsi="Verdana" w:cs="Arial"/>
          <w:sz w:val="18"/>
          <w:szCs w:val="18"/>
        </w:rPr>
        <w:t xml:space="preserve"> </w:t>
      </w:r>
    </w:p>
    <w:p w14:paraId="733C1375" w14:textId="77777777" w:rsidR="002F3744" w:rsidRDefault="002F3744" w:rsidP="00971B1F">
      <w:pPr>
        <w:jc w:val="both"/>
        <w:rPr>
          <w:rFonts w:cs="Arial"/>
          <w:szCs w:val="18"/>
        </w:rPr>
      </w:pPr>
      <w:r w:rsidRPr="00CE6BA6">
        <w:rPr>
          <w:rFonts w:cs="Arial"/>
          <w:szCs w:val="18"/>
        </w:rPr>
        <w:t xml:space="preserve">Aanvragen die niet tijdig zijn ingediend, onvolledig zijn of waarvoor niet tijdig de vereiste zekerheid is gesteld, worden niet in behandeling genomen. </w:t>
      </w:r>
      <w:r w:rsidR="00E115C2" w:rsidRPr="00D6747A">
        <w:rPr>
          <w:rFonts w:cs="Arial"/>
          <w:szCs w:val="18"/>
        </w:rPr>
        <w:t>Aanvragen die niet worden ingediend op werkdagen worden afgewezen.</w:t>
      </w:r>
      <w:r w:rsidR="00E115C2">
        <w:rPr>
          <w:rFonts w:cs="Arial"/>
          <w:szCs w:val="18"/>
        </w:rPr>
        <w:t xml:space="preserve"> </w:t>
      </w:r>
    </w:p>
    <w:p w14:paraId="62C367C3" w14:textId="4D539113" w:rsidR="00D42B61" w:rsidRPr="00CE6BA6" w:rsidRDefault="00D42B61" w:rsidP="00971B1F">
      <w:pPr>
        <w:jc w:val="both"/>
        <w:rPr>
          <w:rFonts w:cs="Arial"/>
          <w:szCs w:val="18"/>
        </w:rPr>
      </w:pPr>
      <w:r w:rsidRPr="00090E3F">
        <w:t>Aanvragen die door een ander dan de titularis worden ingediend, moeten, voor</w:t>
      </w:r>
      <w:r w:rsidR="00252850">
        <w:t xml:space="preserve"> </w:t>
      </w:r>
      <w:r w:rsidRPr="00090E3F">
        <w:t>zover dat nog niet is gebeurd, vergezeld gaan van een machtiging</w:t>
      </w:r>
      <w:r>
        <w:t xml:space="preserve"> </w:t>
      </w:r>
      <w:r w:rsidR="00A51BF7">
        <w:t xml:space="preserve">(zie </w:t>
      </w:r>
      <w:r>
        <w:t>bijlage</w:t>
      </w:r>
      <w:r w:rsidR="00C85B44">
        <w:t xml:space="preserve"> 3</w:t>
      </w:r>
      <w:r w:rsidR="00A51BF7">
        <w:t>)</w:t>
      </w:r>
      <w:r w:rsidR="00C85B44">
        <w:t>.</w:t>
      </w:r>
      <w:r>
        <w:t xml:space="preserve"> </w:t>
      </w:r>
    </w:p>
    <w:p w14:paraId="7D709235" w14:textId="77777777" w:rsidR="002F3744" w:rsidRPr="00CE6BA6" w:rsidRDefault="002F3744" w:rsidP="00971B1F">
      <w:pPr>
        <w:pStyle w:val="Kop3"/>
        <w:jc w:val="both"/>
        <w:rPr>
          <w:color w:val="000000" w:themeColor="text1"/>
          <w:sz w:val="18"/>
          <w:szCs w:val="18"/>
        </w:rPr>
      </w:pPr>
      <w:bookmarkStart w:id="55" w:name="_Toc366493543"/>
      <w:bookmarkStart w:id="56" w:name="_Toc377042408"/>
      <w:bookmarkStart w:id="57" w:name="_Toc110346221"/>
      <w:r w:rsidRPr="00CE6BA6">
        <w:rPr>
          <w:color w:val="000000" w:themeColor="text1"/>
          <w:sz w:val="18"/>
          <w:szCs w:val="18"/>
        </w:rPr>
        <w:t>5.1.3</w:t>
      </w:r>
      <w:r w:rsidRPr="00CE6BA6">
        <w:rPr>
          <w:color w:val="000000" w:themeColor="text1"/>
          <w:sz w:val="18"/>
          <w:szCs w:val="18"/>
        </w:rPr>
        <w:tab/>
        <w:t>Intrekken van een aanvraag</w:t>
      </w:r>
      <w:bookmarkEnd w:id="55"/>
      <w:bookmarkEnd w:id="56"/>
      <w:bookmarkEnd w:id="57"/>
    </w:p>
    <w:p w14:paraId="62A5EA72" w14:textId="77777777" w:rsidR="002F3744" w:rsidRPr="00EF69C7" w:rsidRDefault="00EF69C7" w:rsidP="00971B1F">
      <w:pPr>
        <w:jc w:val="both"/>
        <w:rPr>
          <w:rFonts w:cs="Arial"/>
          <w:i/>
          <w:sz w:val="13"/>
          <w:szCs w:val="13"/>
        </w:rPr>
      </w:pPr>
      <w:r w:rsidRPr="00EF69C7">
        <w:rPr>
          <w:rFonts w:cs="Arial"/>
          <w:i/>
          <w:sz w:val="13"/>
          <w:szCs w:val="13"/>
        </w:rPr>
        <w:t>(</w:t>
      </w:r>
      <w:r w:rsidR="00FE51E8">
        <w:rPr>
          <w:rFonts w:cs="Arial"/>
          <w:i/>
          <w:sz w:val="13"/>
          <w:szCs w:val="13"/>
        </w:rPr>
        <w:t>Uitvoeringsverordening (EU) 2016/1239</w:t>
      </w:r>
      <w:r w:rsidR="006A2B7F">
        <w:rPr>
          <w:rFonts w:cs="Arial"/>
          <w:i/>
          <w:sz w:val="13"/>
          <w:szCs w:val="13"/>
        </w:rPr>
        <w:t>,</w:t>
      </w:r>
      <w:r w:rsidR="00FE51E8">
        <w:rPr>
          <w:rFonts w:cs="Arial"/>
          <w:i/>
          <w:sz w:val="13"/>
          <w:szCs w:val="13"/>
        </w:rPr>
        <w:t xml:space="preserve"> </w:t>
      </w:r>
      <w:r w:rsidR="002F3744" w:rsidRPr="00EF69C7">
        <w:rPr>
          <w:rFonts w:cs="Arial"/>
          <w:i/>
          <w:sz w:val="13"/>
          <w:szCs w:val="13"/>
        </w:rPr>
        <w:t xml:space="preserve">artikel </w:t>
      </w:r>
      <w:r w:rsidR="00227718">
        <w:rPr>
          <w:rFonts w:cs="Arial"/>
          <w:i/>
          <w:sz w:val="13"/>
          <w:szCs w:val="13"/>
        </w:rPr>
        <w:t>3 lid 2</w:t>
      </w:r>
      <w:r w:rsidR="00252850">
        <w:rPr>
          <w:rFonts w:cs="Arial"/>
          <w:i/>
          <w:sz w:val="13"/>
          <w:szCs w:val="13"/>
        </w:rPr>
        <w:t>)</w:t>
      </w:r>
    </w:p>
    <w:p w14:paraId="12200689" w14:textId="19F174B9" w:rsidR="002F3744" w:rsidRPr="00D6747A" w:rsidRDefault="002F3744" w:rsidP="00971B1F">
      <w:pPr>
        <w:jc w:val="both"/>
        <w:rPr>
          <w:rFonts w:cs="Arial"/>
          <w:szCs w:val="18"/>
        </w:rPr>
      </w:pPr>
      <w:r w:rsidRPr="00CE6BA6">
        <w:rPr>
          <w:rFonts w:cs="Arial"/>
          <w:szCs w:val="18"/>
        </w:rPr>
        <w:t xml:space="preserve">Een aanvraag voor een certificaat kan </w:t>
      </w:r>
      <w:r w:rsidR="009832D4" w:rsidRPr="00D6747A">
        <w:rPr>
          <w:rFonts w:cs="Arial"/>
          <w:szCs w:val="18"/>
        </w:rPr>
        <w:t>worden ingetrokken</w:t>
      </w:r>
      <w:r w:rsidR="00C51D7F">
        <w:rPr>
          <w:rFonts w:cs="Arial"/>
          <w:szCs w:val="18"/>
        </w:rPr>
        <w:t>.</w:t>
      </w:r>
      <w:r w:rsidR="00F65EAF" w:rsidRPr="00D6747A">
        <w:rPr>
          <w:rFonts w:cs="Arial"/>
          <w:szCs w:val="18"/>
        </w:rPr>
        <w:t xml:space="preserve"> </w:t>
      </w:r>
      <w:r w:rsidRPr="00D6747A">
        <w:rPr>
          <w:rFonts w:cs="Arial"/>
          <w:szCs w:val="18"/>
        </w:rPr>
        <w:t xml:space="preserve">Uw verzoek tot intrekking moet uiterlijk </w:t>
      </w:r>
      <w:r w:rsidRPr="00D6747A">
        <w:rPr>
          <w:rFonts w:cs="Arial"/>
          <w:b/>
          <w:szCs w:val="18"/>
        </w:rPr>
        <w:t>om 13:00 uur van dezelfde werkdag</w:t>
      </w:r>
      <w:r w:rsidRPr="00D6747A">
        <w:rPr>
          <w:rFonts w:cs="Arial"/>
          <w:szCs w:val="18"/>
        </w:rPr>
        <w:t xml:space="preserve"> waarop u het certificaat </w:t>
      </w:r>
      <w:r w:rsidR="000C0651" w:rsidRPr="00D6747A">
        <w:rPr>
          <w:rFonts w:cs="Arial"/>
          <w:szCs w:val="18"/>
        </w:rPr>
        <w:t>hebt aangevraagd</w:t>
      </w:r>
      <w:r w:rsidRPr="00D6747A">
        <w:rPr>
          <w:rFonts w:cs="Arial"/>
          <w:szCs w:val="18"/>
        </w:rPr>
        <w:t xml:space="preserve">, zijn ontvangen. </w:t>
      </w:r>
    </w:p>
    <w:p w14:paraId="71A7778E" w14:textId="1DDA6ACC" w:rsidR="002F3744" w:rsidRPr="00CE6BA6" w:rsidRDefault="002F3744" w:rsidP="00971B1F">
      <w:pPr>
        <w:jc w:val="both"/>
        <w:rPr>
          <w:rFonts w:cs="Arial"/>
          <w:szCs w:val="18"/>
        </w:rPr>
      </w:pPr>
      <w:r w:rsidRPr="00D6747A">
        <w:rPr>
          <w:rFonts w:cs="Arial"/>
          <w:szCs w:val="18"/>
        </w:rPr>
        <w:t>Verzoeken tot intrekking die na dit tijdstip worden ontvangen</w:t>
      </w:r>
      <w:r w:rsidR="00160197" w:rsidRPr="00D6747A">
        <w:rPr>
          <w:rFonts w:cs="Arial"/>
          <w:szCs w:val="18"/>
        </w:rPr>
        <w:t>,</w:t>
      </w:r>
      <w:r w:rsidRPr="00D6747A">
        <w:rPr>
          <w:rFonts w:cs="Arial"/>
          <w:szCs w:val="18"/>
        </w:rPr>
        <w:t xml:space="preserve"> zijn</w:t>
      </w:r>
      <w:r w:rsidR="003403B7" w:rsidRPr="00D6747A">
        <w:rPr>
          <w:rFonts w:cs="Arial"/>
          <w:szCs w:val="18"/>
        </w:rPr>
        <w:t xml:space="preserve"> </w:t>
      </w:r>
      <w:r w:rsidRPr="00D6747A">
        <w:rPr>
          <w:rFonts w:cs="Arial"/>
          <w:szCs w:val="18"/>
        </w:rPr>
        <w:t>niet ontvankelijk</w:t>
      </w:r>
      <w:r w:rsidR="00561C09">
        <w:rPr>
          <w:rFonts w:cs="Arial"/>
          <w:szCs w:val="18"/>
        </w:rPr>
        <w:t xml:space="preserve">. </w:t>
      </w:r>
      <w:r w:rsidR="00927FA0" w:rsidRPr="00D6747A">
        <w:rPr>
          <w:rFonts w:cs="Arial"/>
          <w:szCs w:val="18"/>
        </w:rPr>
        <w:t>De oorspronkelijke aanvraag blijft van kracht.</w:t>
      </w:r>
    </w:p>
    <w:p w14:paraId="40A26EDC" w14:textId="77777777" w:rsidR="002F3744" w:rsidRPr="00CE6BA6" w:rsidRDefault="002F3744" w:rsidP="00971B1F">
      <w:pPr>
        <w:pStyle w:val="Kop3"/>
        <w:jc w:val="both"/>
        <w:rPr>
          <w:color w:val="000000" w:themeColor="text1"/>
          <w:sz w:val="18"/>
          <w:szCs w:val="18"/>
        </w:rPr>
      </w:pPr>
      <w:bookmarkStart w:id="58" w:name="_Toc366493544"/>
      <w:bookmarkStart w:id="59" w:name="_Toc377042409"/>
      <w:bookmarkStart w:id="60" w:name="_Toc110346222"/>
      <w:r w:rsidRPr="00CE6BA6">
        <w:rPr>
          <w:color w:val="000000" w:themeColor="text1"/>
          <w:sz w:val="18"/>
          <w:szCs w:val="18"/>
        </w:rPr>
        <w:t>5.1.4</w:t>
      </w:r>
      <w:r w:rsidRPr="00CE6BA6">
        <w:rPr>
          <w:color w:val="000000" w:themeColor="text1"/>
          <w:sz w:val="18"/>
          <w:szCs w:val="18"/>
        </w:rPr>
        <w:tab/>
        <w:t>Aanvraag en afgifte van uittreksels van certificaten</w:t>
      </w:r>
      <w:bookmarkEnd w:id="58"/>
      <w:bookmarkEnd w:id="59"/>
      <w:bookmarkEnd w:id="60"/>
    </w:p>
    <w:p w14:paraId="3283B388" w14:textId="77777777" w:rsidR="009442E1" w:rsidRDefault="00EF69C7" w:rsidP="00971B1F">
      <w:pPr>
        <w:jc w:val="both"/>
        <w:rPr>
          <w:rFonts w:cs="Arial"/>
          <w:i/>
          <w:color w:val="000000" w:themeColor="text1"/>
          <w:sz w:val="13"/>
          <w:szCs w:val="13"/>
        </w:rPr>
      </w:pPr>
      <w:r w:rsidRPr="00EF69C7">
        <w:rPr>
          <w:rFonts w:cs="Arial"/>
          <w:i/>
          <w:color w:val="000000" w:themeColor="text1"/>
          <w:sz w:val="13"/>
          <w:szCs w:val="13"/>
        </w:rPr>
        <w:t>(</w:t>
      </w:r>
      <w:r w:rsidR="00FE51E8">
        <w:rPr>
          <w:rFonts w:cs="Arial"/>
          <w:i/>
          <w:color w:val="000000" w:themeColor="text1"/>
          <w:sz w:val="13"/>
          <w:szCs w:val="13"/>
        </w:rPr>
        <w:t>Uitvoeringsverordening (EU) 2016/1239</w:t>
      </w:r>
      <w:r w:rsidR="00227718">
        <w:rPr>
          <w:rFonts w:cs="Arial"/>
          <w:i/>
          <w:color w:val="000000" w:themeColor="text1"/>
          <w:sz w:val="13"/>
          <w:szCs w:val="13"/>
        </w:rPr>
        <w:t>, artikel 6</w:t>
      </w:r>
      <w:r w:rsidR="00252850">
        <w:rPr>
          <w:rFonts w:cs="Arial"/>
          <w:i/>
          <w:color w:val="000000" w:themeColor="text1"/>
          <w:sz w:val="13"/>
          <w:szCs w:val="13"/>
        </w:rPr>
        <w:t>)</w:t>
      </w:r>
    </w:p>
    <w:p w14:paraId="018B386F" w14:textId="5F17A97C" w:rsidR="002F3744" w:rsidRPr="00CE6BA6" w:rsidRDefault="002F3744" w:rsidP="00971B1F">
      <w:pPr>
        <w:jc w:val="both"/>
        <w:rPr>
          <w:rFonts w:cs="Arial"/>
          <w:color w:val="000000" w:themeColor="text1"/>
          <w:szCs w:val="18"/>
        </w:rPr>
      </w:pPr>
      <w:r w:rsidRPr="00CE6BA6">
        <w:rPr>
          <w:rFonts w:cs="Arial"/>
          <w:szCs w:val="18"/>
        </w:rPr>
        <w:t xml:space="preserve">Als het voor de invoertransactie noodzakelijk is dat een certificaat wordt gesplitst, kunnen er één of meer uittreksels van dat certificaat afgegeven worden. Een uittreksel kan alleen worden afgegeven door de instantie </w:t>
      </w:r>
      <w:r w:rsidR="000C0651">
        <w:rPr>
          <w:rFonts w:cs="Arial"/>
          <w:szCs w:val="18"/>
        </w:rPr>
        <w:t>van afgifte van</w:t>
      </w:r>
      <w:r w:rsidRPr="00CE6BA6">
        <w:rPr>
          <w:rFonts w:cs="Arial"/>
          <w:szCs w:val="18"/>
        </w:rPr>
        <w:t xml:space="preserve"> het invoercertificaat. </w:t>
      </w:r>
      <w:r w:rsidRPr="00CE6BA6">
        <w:rPr>
          <w:rFonts w:cs="Arial"/>
          <w:color w:val="000000" w:themeColor="text1"/>
          <w:szCs w:val="18"/>
        </w:rPr>
        <w:t>Uittreksels kunnen alleen worden afgegeven voor de nog niet gebruikte hoeveelheid.</w:t>
      </w:r>
    </w:p>
    <w:p w14:paraId="5500AD80" w14:textId="77777777" w:rsidR="002F3744" w:rsidRPr="00CE6BA6" w:rsidRDefault="002F3744" w:rsidP="00971B1F">
      <w:pPr>
        <w:jc w:val="both"/>
        <w:rPr>
          <w:rFonts w:cs="Arial"/>
          <w:color w:val="000000" w:themeColor="text1"/>
          <w:szCs w:val="18"/>
        </w:rPr>
      </w:pPr>
    </w:p>
    <w:p w14:paraId="160CE3AA" w14:textId="64BD940F" w:rsidR="002F3744" w:rsidRPr="00CE6BA6" w:rsidRDefault="000C0651" w:rsidP="00971B1F">
      <w:pPr>
        <w:jc w:val="both"/>
        <w:rPr>
          <w:rFonts w:cs="Arial"/>
          <w:szCs w:val="18"/>
        </w:rPr>
      </w:pPr>
      <w:r>
        <w:rPr>
          <w:rFonts w:cs="Arial"/>
          <w:szCs w:val="18"/>
        </w:rPr>
        <w:t>Voor afgifte van één of meer uittreksels moet u het</w:t>
      </w:r>
      <w:r w:rsidR="00FA1279" w:rsidRPr="00CE6BA6">
        <w:rPr>
          <w:rFonts w:cs="Arial"/>
          <w:szCs w:val="18"/>
        </w:rPr>
        <w:t xml:space="preserve"> reeds afgegeven certificaat </w:t>
      </w:r>
      <w:r w:rsidR="00F2321B">
        <w:rPr>
          <w:rFonts w:cs="Arial"/>
          <w:szCs w:val="18"/>
        </w:rPr>
        <w:t xml:space="preserve">bij </w:t>
      </w:r>
      <w:r w:rsidR="00F1716F">
        <w:rPr>
          <w:rFonts w:cs="Arial"/>
          <w:szCs w:val="18"/>
        </w:rPr>
        <w:t>RVO</w:t>
      </w:r>
      <w:r w:rsidR="002F3744" w:rsidRPr="00CE6BA6">
        <w:rPr>
          <w:rFonts w:cs="Arial"/>
          <w:szCs w:val="18"/>
        </w:rPr>
        <w:t xml:space="preserve"> </w:t>
      </w:r>
      <w:r>
        <w:rPr>
          <w:rFonts w:cs="Arial"/>
          <w:szCs w:val="18"/>
        </w:rPr>
        <w:t>overleggen</w:t>
      </w:r>
      <w:r w:rsidR="002F3744" w:rsidRPr="00EF69C7">
        <w:rPr>
          <w:rFonts w:cs="Arial"/>
          <w:szCs w:val="18"/>
        </w:rPr>
        <w:t>.</w:t>
      </w:r>
      <w:r w:rsidR="002F3744" w:rsidRPr="00CE6BA6">
        <w:rPr>
          <w:rFonts w:cs="Arial"/>
          <w:szCs w:val="18"/>
        </w:rPr>
        <w:t xml:space="preserve"> Daarnaast moet u bij uw verzoek aangeven hoeveel uittreksels u wilt en voor welke hoeveelheden de uittreksels moeten worden afgegeven. Deze hoeveelheden worden, vermeerderd met de tolerantie (indien van toepassing), aan de achterzijde van het oorspronkelijke (moe</w:t>
      </w:r>
      <w:bookmarkStart w:id="61" w:name="_Hlt482420832"/>
      <w:bookmarkEnd w:id="61"/>
      <w:r w:rsidR="002F3744" w:rsidRPr="00CE6BA6">
        <w:rPr>
          <w:rFonts w:cs="Arial"/>
          <w:szCs w:val="18"/>
        </w:rPr>
        <w:t>der)certificaat afgeschreven met daarnaast de vermelding "</w:t>
      </w:r>
      <w:r w:rsidR="002F3744" w:rsidRPr="00CE6BA6">
        <w:rPr>
          <w:rFonts w:cs="Arial"/>
          <w:i/>
          <w:szCs w:val="18"/>
        </w:rPr>
        <w:t>uittreksel</w:t>
      </w:r>
      <w:r w:rsidR="002F3744" w:rsidRPr="00CE6BA6">
        <w:rPr>
          <w:rFonts w:cs="Arial"/>
          <w:szCs w:val="18"/>
        </w:rPr>
        <w:t>".</w:t>
      </w:r>
    </w:p>
    <w:p w14:paraId="0786BFBC" w14:textId="77777777" w:rsidR="002F3744" w:rsidRPr="00CE6BA6" w:rsidRDefault="002F3744" w:rsidP="00971B1F">
      <w:pPr>
        <w:jc w:val="both"/>
        <w:rPr>
          <w:rFonts w:cs="Arial"/>
          <w:szCs w:val="18"/>
        </w:rPr>
      </w:pPr>
    </w:p>
    <w:p w14:paraId="57765401" w14:textId="43D0DEA4" w:rsidR="002F3744" w:rsidRDefault="002F3744" w:rsidP="00971B1F">
      <w:pPr>
        <w:jc w:val="both"/>
        <w:rPr>
          <w:rFonts w:cs="Arial"/>
          <w:szCs w:val="18"/>
        </w:rPr>
      </w:pPr>
      <w:r w:rsidRPr="00CE6BA6">
        <w:rPr>
          <w:rFonts w:cs="Arial"/>
          <w:szCs w:val="18"/>
        </w:rPr>
        <w:t xml:space="preserve">Na afgifte van de uittreksels wordt het origineel van het certificaat met de uittreksels toegezonden aan de titularis </w:t>
      </w:r>
      <w:r w:rsidR="00FA1279">
        <w:rPr>
          <w:rFonts w:cs="Arial"/>
          <w:szCs w:val="18"/>
        </w:rPr>
        <w:t>of</w:t>
      </w:r>
      <w:r w:rsidRPr="00CE6BA6">
        <w:rPr>
          <w:rFonts w:cs="Arial"/>
          <w:szCs w:val="18"/>
        </w:rPr>
        <w:t xml:space="preserve"> cessionaris</w:t>
      </w:r>
      <w:r w:rsidR="00A07DF6">
        <w:rPr>
          <w:rFonts w:cs="Arial"/>
          <w:szCs w:val="18"/>
        </w:rPr>
        <w:t xml:space="preserve">, </w:t>
      </w:r>
      <w:r w:rsidR="00A07DF6" w:rsidRPr="000C0651">
        <w:t>ingeval de rechten zi</w:t>
      </w:r>
      <w:r w:rsidR="00A07DF6">
        <w:t>jn overgedragen (zie hoofdstuk 5.4.</w:t>
      </w:r>
      <w:r w:rsidR="00A07DF6" w:rsidRPr="000C0651">
        <w:t>2</w:t>
      </w:r>
      <w:r w:rsidR="00A07DF6">
        <w:rPr>
          <w:rFonts w:cs="Arial"/>
          <w:szCs w:val="18"/>
        </w:rPr>
        <w:t>),</w:t>
      </w:r>
      <w:r w:rsidR="009442E1">
        <w:rPr>
          <w:rFonts w:cs="Arial"/>
          <w:szCs w:val="18"/>
        </w:rPr>
        <w:t xml:space="preserve"> behalve als het origineel in depot is bij </w:t>
      </w:r>
      <w:r w:rsidR="00F1716F">
        <w:rPr>
          <w:rFonts w:cs="Arial"/>
          <w:szCs w:val="18"/>
        </w:rPr>
        <w:t>RVO</w:t>
      </w:r>
      <w:r w:rsidRPr="00CE6BA6">
        <w:rPr>
          <w:rFonts w:cs="Arial"/>
          <w:szCs w:val="18"/>
        </w:rPr>
        <w:t xml:space="preserve">. Als het certificaat </w:t>
      </w:r>
      <w:r w:rsidRPr="00EF69C7">
        <w:rPr>
          <w:rFonts w:cs="Arial"/>
          <w:szCs w:val="18"/>
        </w:rPr>
        <w:t>door afschrijving van de uittreksels volledig is benut</w:t>
      </w:r>
      <w:r w:rsidR="00C31AA4">
        <w:rPr>
          <w:rFonts w:cs="Arial"/>
          <w:szCs w:val="18"/>
        </w:rPr>
        <w:t>,</w:t>
      </w:r>
      <w:r w:rsidRPr="00EF69C7">
        <w:rPr>
          <w:rFonts w:cs="Arial"/>
          <w:szCs w:val="18"/>
        </w:rPr>
        <w:t xml:space="preserve"> wordt dit niet meer teruggezonden.</w:t>
      </w:r>
      <w:r w:rsidR="00B818A2">
        <w:rPr>
          <w:rFonts w:cs="Arial"/>
          <w:szCs w:val="18"/>
        </w:rPr>
        <w:t xml:space="preserve"> </w:t>
      </w:r>
      <w:r w:rsidRPr="00CE6BA6">
        <w:rPr>
          <w:rFonts w:cs="Arial"/>
          <w:szCs w:val="18"/>
        </w:rPr>
        <w:t>De uittreksels hebben voor de daarop vermelde hoeveelheden dezelfde rechtsgevolgen als het originele certificaat. Op basis van een uittreksel van een certificaat kan echter geen ander uittreksel worden afgegeven.</w:t>
      </w:r>
    </w:p>
    <w:p w14:paraId="718199DB" w14:textId="77777777" w:rsidR="00FD7DBB" w:rsidRDefault="00FD7DBB" w:rsidP="00971B1F">
      <w:pPr>
        <w:jc w:val="both"/>
        <w:rPr>
          <w:rFonts w:cs="Arial"/>
          <w:szCs w:val="18"/>
        </w:rPr>
      </w:pPr>
    </w:p>
    <w:p w14:paraId="13F84B31" w14:textId="77777777" w:rsidR="00FD7DBB" w:rsidRPr="00B022A2" w:rsidRDefault="00FD7DBB" w:rsidP="00656C7E">
      <w:pPr>
        <w:pStyle w:val="Kop3"/>
        <w:jc w:val="both"/>
        <w:rPr>
          <w:sz w:val="18"/>
          <w:szCs w:val="18"/>
        </w:rPr>
      </w:pPr>
      <w:bookmarkStart w:id="62" w:name="_Toc463946687"/>
      <w:bookmarkStart w:id="63" w:name="_Toc110346223"/>
      <w:r>
        <w:rPr>
          <w:sz w:val="18"/>
          <w:szCs w:val="18"/>
        </w:rPr>
        <w:t>5</w:t>
      </w:r>
      <w:r w:rsidRPr="00B022A2">
        <w:rPr>
          <w:sz w:val="18"/>
          <w:szCs w:val="18"/>
        </w:rPr>
        <w:t>.1.5</w:t>
      </w:r>
      <w:r w:rsidRPr="00B022A2">
        <w:rPr>
          <w:sz w:val="18"/>
          <w:szCs w:val="18"/>
        </w:rPr>
        <w:tab/>
        <w:t>Depotregeling</w:t>
      </w:r>
      <w:bookmarkEnd w:id="62"/>
      <w:bookmarkEnd w:id="63"/>
    </w:p>
    <w:p w14:paraId="3769482E" w14:textId="57C24316" w:rsidR="00FD7DBB" w:rsidRPr="00B022A2" w:rsidRDefault="00F812F2" w:rsidP="00971B1F">
      <w:pPr>
        <w:jc w:val="both"/>
        <w:rPr>
          <w:szCs w:val="18"/>
        </w:rPr>
      </w:pPr>
      <w:r>
        <w:rPr>
          <w:szCs w:val="18"/>
        </w:rPr>
        <w:t>I</w:t>
      </w:r>
      <w:r w:rsidR="00FD7DBB" w:rsidRPr="00B022A2">
        <w:rPr>
          <w:szCs w:val="18"/>
        </w:rPr>
        <w:t xml:space="preserve">nvoercertificaten </w:t>
      </w:r>
      <w:r>
        <w:rPr>
          <w:szCs w:val="18"/>
        </w:rPr>
        <w:t xml:space="preserve">kunnen </w:t>
      </w:r>
      <w:r w:rsidR="00FD7DBB" w:rsidRPr="00B022A2">
        <w:rPr>
          <w:szCs w:val="18"/>
        </w:rPr>
        <w:t xml:space="preserve">door </w:t>
      </w:r>
      <w:r w:rsidR="00F1716F">
        <w:rPr>
          <w:szCs w:val="18"/>
        </w:rPr>
        <w:t>RVO</w:t>
      </w:r>
      <w:r w:rsidR="00FD7DBB" w:rsidRPr="00B022A2">
        <w:rPr>
          <w:szCs w:val="18"/>
        </w:rPr>
        <w:t xml:space="preserve"> </w:t>
      </w:r>
      <w:r w:rsidR="00842C57" w:rsidRPr="00842C57">
        <w:rPr>
          <w:szCs w:val="18"/>
        </w:rPr>
        <w:t xml:space="preserve">in depot </w:t>
      </w:r>
      <w:r w:rsidR="00FD7DBB" w:rsidRPr="00B022A2">
        <w:rPr>
          <w:szCs w:val="18"/>
        </w:rPr>
        <w:t>(</w:t>
      </w:r>
      <w:r w:rsidR="00842C57" w:rsidRPr="00842C57">
        <w:rPr>
          <w:szCs w:val="18"/>
        </w:rPr>
        <w:t>in bewaring</w:t>
      </w:r>
      <w:r w:rsidR="00FD7DBB" w:rsidRPr="00B022A2">
        <w:rPr>
          <w:szCs w:val="18"/>
        </w:rPr>
        <w:t>)</w:t>
      </w:r>
      <w:r w:rsidR="00B818A2" w:rsidRPr="00B022A2">
        <w:rPr>
          <w:szCs w:val="18"/>
        </w:rPr>
        <w:t xml:space="preserve"> </w:t>
      </w:r>
      <w:r w:rsidR="00FD7DBB" w:rsidRPr="00B022A2">
        <w:rPr>
          <w:szCs w:val="18"/>
        </w:rPr>
        <w:t>gehouden</w:t>
      </w:r>
      <w:r>
        <w:rPr>
          <w:szCs w:val="18"/>
        </w:rPr>
        <w:t xml:space="preserve"> </w:t>
      </w:r>
      <w:r w:rsidRPr="00B022A2">
        <w:rPr>
          <w:szCs w:val="18"/>
        </w:rPr>
        <w:t>worden</w:t>
      </w:r>
      <w:r w:rsidR="00FD7DBB" w:rsidRPr="00B022A2">
        <w:rPr>
          <w:szCs w:val="18"/>
        </w:rPr>
        <w:t xml:space="preserve">. De afschrijving op de certificaten wordt dan door </w:t>
      </w:r>
      <w:r w:rsidR="00F1716F">
        <w:rPr>
          <w:szCs w:val="18"/>
        </w:rPr>
        <w:t>RVO</w:t>
      </w:r>
      <w:r w:rsidR="00FD7DBB" w:rsidRPr="00B022A2">
        <w:rPr>
          <w:szCs w:val="18"/>
        </w:rPr>
        <w:t xml:space="preserve"> gedaan op basis van </w:t>
      </w:r>
      <w:r w:rsidR="00B818A2" w:rsidRPr="00B022A2">
        <w:rPr>
          <w:szCs w:val="18"/>
        </w:rPr>
        <w:t>elektronische informatie</w:t>
      </w:r>
      <w:r w:rsidR="00FD7DBB" w:rsidRPr="00B022A2">
        <w:rPr>
          <w:szCs w:val="18"/>
        </w:rPr>
        <w:t>, afkomstig van de douane. Het is mogelijk om een papieren exemplaar te krijgen. U moet daar expliciet om verzoeken.</w:t>
      </w:r>
    </w:p>
    <w:p w14:paraId="5D02DB16" w14:textId="430181BC" w:rsidR="00FD7DBB" w:rsidRDefault="00FD7DBB" w:rsidP="00971B1F">
      <w:pPr>
        <w:jc w:val="both"/>
        <w:rPr>
          <w:szCs w:val="18"/>
        </w:rPr>
      </w:pPr>
      <w:r w:rsidRPr="00B022A2">
        <w:rPr>
          <w:szCs w:val="18"/>
        </w:rPr>
        <w:t xml:space="preserve">In het geval dat het certificaat in bewaring wordt gehouden bij </w:t>
      </w:r>
      <w:r w:rsidR="00F1716F">
        <w:rPr>
          <w:szCs w:val="18"/>
        </w:rPr>
        <w:t>RVO</w:t>
      </w:r>
      <w:r w:rsidRPr="00B022A2">
        <w:rPr>
          <w:szCs w:val="18"/>
        </w:rPr>
        <w:t xml:space="preserve"> voegt de aangever de woorden „in bewaring” toe aan het nummer van het certificaat</w:t>
      </w:r>
      <w:r w:rsidR="00B022A2" w:rsidRPr="00B022A2">
        <w:rPr>
          <w:szCs w:val="18"/>
        </w:rPr>
        <w:t xml:space="preserve"> in de </w:t>
      </w:r>
      <w:r w:rsidR="00B022A2" w:rsidRPr="00A07DF6">
        <w:rPr>
          <w:szCs w:val="18"/>
        </w:rPr>
        <w:t>aangifte</w:t>
      </w:r>
      <w:r w:rsidRPr="00A07DF6">
        <w:rPr>
          <w:szCs w:val="18"/>
        </w:rPr>
        <w:t xml:space="preserve">. </w:t>
      </w:r>
      <w:r w:rsidR="00E54E39" w:rsidRPr="00A07DF6">
        <w:rPr>
          <w:szCs w:val="18"/>
        </w:rPr>
        <w:t xml:space="preserve">In </w:t>
      </w:r>
      <w:r w:rsidRPr="00A07DF6">
        <w:rPr>
          <w:szCs w:val="18"/>
        </w:rPr>
        <w:t xml:space="preserve">de elektronische aangifte moet u bescheidcode 1119 vermelden. </w:t>
      </w:r>
    </w:p>
    <w:p w14:paraId="06EA47BD" w14:textId="77777777" w:rsidR="00E75FB4" w:rsidRDefault="00E75FB4" w:rsidP="00971B1F">
      <w:pPr>
        <w:jc w:val="both"/>
        <w:rPr>
          <w:szCs w:val="18"/>
        </w:rPr>
      </w:pPr>
    </w:p>
    <w:p w14:paraId="6D457CDE" w14:textId="77777777" w:rsidR="00E75FB4" w:rsidRPr="00A07DF6" w:rsidRDefault="00E75FB4" w:rsidP="00971B1F">
      <w:pPr>
        <w:jc w:val="both"/>
        <w:rPr>
          <w:rFonts w:cs="Arial"/>
          <w:szCs w:val="18"/>
        </w:rPr>
      </w:pPr>
    </w:p>
    <w:p w14:paraId="519BB4AE" w14:textId="77777777" w:rsidR="00BF3534" w:rsidRPr="008E4FC6" w:rsidRDefault="00BF3534" w:rsidP="00656C7E">
      <w:pPr>
        <w:pStyle w:val="Kop3"/>
        <w:jc w:val="both"/>
        <w:rPr>
          <w:sz w:val="18"/>
          <w:szCs w:val="18"/>
        </w:rPr>
      </w:pPr>
      <w:bookmarkStart w:id="64" w:name="hfst52_41043"/>
      <w:bookmarkStart w:id="65" w:name="_Toc34016092"/>
      <w:bookmarkStart w:id="66" w:name="_Hlt482421428"/>
      <w:bookmarkStart w:id="67" w:name="_Toc462657167"/>
      <w:bookmarkStart w:id="68" w:name="_Toc110346224"/>
      <w:r w:rsidRPr="00A07DF6">
        <w:rPr>
          <w:sz w:val="18"/>
          <w:szCs w:val="18"/>
        </w:rPr>
        <w:lastRenderedPageBreak/>
        <w:t>5.1.</w:t>
      </w:r>
      <w:r w:rsidR="00FD7DBB" w:rsidRPr="00A07DF6">
        <w:rPr>
          <w:sz w:val="18"/>
          <w:szCs w:val="18"/>
        </w:rPr>
        <w:t>6</w:t>
      </w:r>
      <w:r w:rsidR="007842A8" w:rsidRPr="00A07DF6">
        <w:rPr>
          <w:sz w:val="18"/>
          <w:szCs w:val="18"/>
        </w:rPr>
        <w:tab/>
      </w:r>
      <w:r w:rsidRPr="00A07DF6">
        <w:rPr>
          <w:sz w:val="18"/>
          <w:szCs w:val="18"/>
        </w:rPr>
        <w:t>Verlengstroken (allonges)</w:t>
      </w:r>
      <w:bookmarkEnd w:id="64"/>
      <w:bookmarkEnd w:id="65"/>
      <w:bookmarkEnd w:id="66"/>
      <w:bookmarkEnd w:id="67"/>
      <w:bookmarkEnd w:id="68"/>
    </w:p>
    <w:p w14:paraId="5D6F614F" w14:textId="3EFA1272" w:rsidR="00BF3534" w:rsidRPr="00F2321B" w:rsidRDefault="00BF3534" w:rsidP="00971B1F">
      <w:pPr>
        <w:jc w:val="both"/>
        <w:rPr>
          <w:rFonts w:cstheme="majorHAnsi"/>
          <w:i/>
          <w:sz w:val="13"/>
          <w:szCs w:val="13"/>
        </w:rPr>
      </w:pPr>
      <w:r w:rsidRPr="00F2321B">
        <w:rPr>
          <w:rFonts w:cstheme="majorHAnsi"/>
          <w:i/>
          <w:sz w:val="13"/>
          <w:szCs w:val="13"/>
        </w:rPr>
        <w:t>(</w:t>
      </w:r>
      <w:r>
        <w:rPr>
          <w:rFonts w:cstheme="majorHAnsi"/>
          <w:i/>
          <w:sz w:val="13"/>
          <w:szCs w:val="13"/>
        </w:rPr>
        <w:t>Verordening (EU) 2016/1239</w:t>
      </w:r>
      <w:r w:rsidR="006A2B7F">
        <w:rPr>
          <w:rFonts w:cstheme="majorHAnsi"/>
          <w:i/>
          <w:sz w:val="13"/>
          <w:szCs w:val="13"/>
        </w:rPr>
        <w:t>,</w:t>
      </w:r>
      <w:r>
        <w:rPr>
          <w:rFonts w:cstheme="majorHAnsi"/>
          <w:i/>
          <w:sz w:val="13"/>
          <w:szCs w:val="13"/>
        </w:rPr>
        <w:t xml:space="preserve"> artikel 10 lid 4)</w:t>
      </w:r>
    </w:p>
    <w:p w14:paraId="14F4F555" w14:textId="579244F7" w:rsidR="00BF3534" w:rsidRPr="00CE6BA6" w:rsidRDefault="00BF3534" w:rsidP="00971B1F">
      <w:pPr>
        <w:jc w:val="both"/>
        <w:rPr>
          <w:rFonts w:cs="Arial"/>
          <w:szCs w:val="18"/>
        </w:rPr>
      </w:pPr>
      <w:r w:rsidRPr="00B26273">
        <w:rPr>
          <w:szCs w:val="18"/>
        </w:rPr>
        <w:t xml:space="preserve">Als een op een certificaat of uittreksel vermelde hoeveelheid in </w:t>
      </w:r>
      <w:r w:rsidR="00842C57">
        <w:rPr>
          <w:szCs w:val="18"/>
        </w:rPr>
        <w:t>meerdere</w:t>
      </w:r>
      <w:r w:rsidRPr="00B26273">
        <w:rPr>
          <w:szCs w:val="18"/>
        </w:rPr>
        <w:t xml:space="preserve"> partijen wordt </w:t>
      </w:r>
      <w:r w:rsidR="0010083C">
        <w:rPr>
          <w:szCs w:val="18"/>
        </w:rPr>
        <w:t>in</w:t>
      </w:r>
      <w:r w:rsidR="0010083C" w:rsidRPr="00B26273">
        <w:rPr>
          <w:szCs w:val="18"/>
        </w:rPr>
        <w:t>gevoerd</w:t>
      </w:r>
      <w:r w:rsidRPr="00B26273">
        <w:rPr>
          <w:szCs w:val="18"/>
        </w:rPr>
        <w:t xml:space="preserve">, kan de douane voor de afschrijving verlengstroken </w:t>
      </w:r>
      <w:r w:rsidRPr="00D6747A">
        <w:rPr>
          <w:szCs w:val="18"/>
        </w:rPr>
        <w:t xml:space="preserve">(allonges) </w:t>
      </w:r>
      <w:r w:rsidR="001F44EA" w:rsidRPr="00D6747A">
        <w:rPr>
          <w:szCs w:val="18"/>
        </w:rPr>
        <w:t xml:space="preserve">gebruiken. De allonges moeten wel goed aangehecht zijn aan het certificaat/uittreksel. Over bestellingen van allonges kunt u contact opnemen met </w:t>
      </w:r>
      <w:r w:rsidR="00F1716F">
        <w:rPr>
          <w:szCs w:val="18"/>
        </w:rPr>
        <w:t>RVO</w:t>
      </w:r>
      <w:r w:rsidR="004B3BA7">
        <w:rPr>
          <w:szCs w:val="18"/>
        </w:rPr>
        <w:t>.</w:t>
      </w:r>
    </w:p>
    <w:p w14:paraId="14748B5C" w14:textId="77777777" w:rsidR="002F3744" w:rsidRPr="00CE6BA6" w:rsidRDefault="002F3744" w:rsidP="00971B1F">
      <w:pPr>
        <w:pStyle w:val="Kop3"/>
        <w:jc w:val="both"/>
        <w:rPr>
          <w:color w:val="000000" w:themeColor="text1"/>
          <w:sz w:val="18"/>
          <w:szCs w:val="18"/>
        </w:rPr>
      </w:pPr>
      <w:bookmarkStart w:id="69" w:name="_Toc366493545"/>
      <w:bookmarkStart w:id="70" w:name="_Toc377042410"/>
      <w:bookmarkStart w:id="71" w:name="_Toc110346225"/>
      <w:r w:rsidRPr="00CE6BA6">
        <w:rPr>
          <w:color w:val="000000" w:themeColor="text1"/>
          <w:sz w:val="18"/>
          <w:szCs w:val="18"/>
        </w:rPr>
        <w:t>5.1.</w:t>
      </w:r>
      <w:r w:rsidR="00FD7DBB">
        <w:rPr>
          <w:color w:val="000000" w:themeColor="text1"/>
          <w:sz w:val="18"/>
          <w:szCs w:val="18"/>
        </w:rPr>
        <w:t>7</w:t>
      </w:r>
      <w:r w:rsidRPr="00CE6BA6">
        <w:rPr>
          <w:color w:val="000000" w:themeColor="text1"/>
          <w:sz w:val="18"/>
          <w:szCs w:val="18"/>
        </w:rPr>
        <w:tab/>
        <w:t>Telefonische vrijgave</w:t>
      </w:r>
      <w:bookmarkEnd w:id="69"/>
      <w:bookmarkEnd w:id="70"/>
      <w:bookmarkEnd w:id="71"/>
    </w:p>
    <w:p w14:paraId="5612F4DA" w14:textId="04462A0D" w:rsidR="00A20C7A" w:rsidRPr="00CE6BA6" w:rsidRDefault="00A20C7A" w:rsidP="00971B1F">
      <w:pPr>
        <w:jc w:val="both"/>
        <w:rPr>
          <w:rFonts w:cs="Arial"/>
          <w:szCs w:val="18"/>
        </w:rPr>
      </w:pPr>
      <w:r w:rsidRPr="00CE6BA6">
        <w:rPr>
          <w:rFonts w:cs="Arial"/>
          <w:szCs w:val="18"/>
        </w:rPr>
        <w:t xml:space="preserve">Wanneer u </w:t>
      </w:r>
      <w:r>
        <w:rPr>
          <w:rFonts w:cs="Arial"/>
          <w:szCs w:val="18"/>
        </w:rPr>
        <w:t xml:space="preserve">bij </w:t>
      </w:r>
      <w:r w:rsidR="00842C57">
        <w:rPr>
          <w:rFonts w:cs="Arial"/>
          <w:szCs w:val="18"/>
        </w:rPr>
        <w:t xml:space="preserve">het indienen van een </w:t>
      </w:r>
      <w:r>
        <w:rPr>
          <w:rFonts w:cs="Arial"/>
          <w:szCs w:val="18"/>
        </w:rPr>
        <w:t xml:space="preserve">aangifte ten invoer nog niet over het certificaatnummer beschikt, kan </w:t>
      </w:r>
      <w:r w:rsidRPr="00CE6BA6">
        <w:rPr>
          <w:rFonts w:cs="Arial"/>
          <w:szCs w:val="18"/>
        </w:rPr>
        <w:t xml:space="preserve">in </w:t>
      </w:r>
      <w:r w:rsidRPr="00CE6BA6">
        <w:rPr>
          <w:rFonts w:cs="Arial"/>
          <w:b/>
          <w:szCs w:val="18"/>
        </w:rPr>
        <w:t>zeer dringende gevallen</w:t>
      </w:r>
      <w:r w:rsidRPr="00CE6BA6">
        <w:rPr>
          <w:rFonts w:cs="Arial"/>
          <w:szCs w:val="18"/>
        </w:rPr>
        <w:t xml:space="preserve"> en </w:t>
      </w:r>
      <w:r w:rsidRPr="00CE6BA6">
        <w:rPr>
          <w:rFonts w:cs="Arial"/>
          <w:b/>
          <w:szCs w:val="18"/>
        </w:rPr>
        <w:t>bij wijze van uitzondering</w:t>
      </w:r>
      <w:r w:rsidRPr="00CE6BA6">
        <w:rPr>
          <w:rFonts w:cs="Arial"/>
          <w:szCs w:val="18"/>
        </w:rPr>
        <w:t xml:space="preserve"> het certificaat bij de d</w:t>
      </w:r>
      <w:r>
        <w:rPr>
          <w:rFonts w:cs="Arial"/>
          <w:szCs w:val="18"/>
        </w:rPr>
        <w:t xml:space="preserve">ouane telefonisch worden ‘vrijgegeven’. De afdeling </w:t>
      </w:r>
      <w:r w:rsidR="00A81D3E">
        <w:rPr>
          <w:rFonts w:cs="Arial"/>
          <w:szCs w:val="18"/>
        </w:rPr>
        <w:t>IMM</w:t>
      </w:r>
      <w:r w:rsidRPr="00CE6BA6">
        <w:rPr>
          <w:rFonts w:cs="Arial"/>
          <w:szCs w:val="18"/>
        </w:rPr>
        <w:t xml:space="preserve"> van </w:t>
      </w:r>
      <w:r w:rsidR="00F1716F">
        <w:rPr>
          <w:rFonts w:cs="Arial"/>
          <w:szCs w:val="18"/>
        </w:rPr>
        <w:t>RVO</w:t>
      </w:r>
      <w:r w:rsidRPr="00CE6BA6">
        <w:rPr>
          <w:rFonts w:cs="Arial"/>
          <w:szCs w:val="18"/>
        </w:rPr>
        <w:t xml:space="preserve"> stelt in dat geval de douane</w:t>
      </w:r>
      <w:r>
        <w:rPr>
          <w:rFonts w:cs="Arial"/>
          <w:szCs w:val="18"/>
        </w:rPr>
        <w:t xml:space="preserve"> </w:t>
      </w:r>
      <w:r w:rsidRPr="00CE6BA6">
        <w:rPr>
          <w:rFonts w:cs="Arial"/>
          <w:szCs w:val="18"/>
        </w:rPr>
        <w:t>er telefonisch van op de hoogte dat een certificaat is afgegeven</w:t>
      </w:r>
      <w:r>
        <w:rPr>
          <w:rFonts w:cs="Arial"/>
          <w:szCs w:val="18"/>
        </w:rPr>
        <w:t xml:space="preserve">. Als u </w:t>
      </w:r>
      <w:r w:rsidR="00B818A2">
        <w:rPr>
          <w:rFonts w:cs="Arial"/>
          <w:szCs w:val="18"/>
        </w:rPr>
        <w:t xml:space="preserve">bij uw aanvraag </w:t>
      </w:r>
      <w:r>
        <w:rPr>
          <w:rFonts w:cs="Arial"/>
          <w:szCs w:val="18"/>
        </w:rPr>
        <w:t>om een papieren exemplaar verzocht heeft</w:t>
      </w:r>
      <w:r w:rsidR="0076711F">
        <w:rPr>
          <w:rFonts w:cs="Arial"/>
          <w:szCs w:val="18"/>
        </w:rPr>
        <w:t>,</w:t>
      </w:r>
      <w:r>
        <w:rPr>
          <w:rFonts w:cs="Arial"/>
          <w:szCs w:val="18"/>
        </w:rPr>
        <w:t xml:space="preserve"> zal</w:t>
      </w:r>
      <w:r w:rsidRPr="00CE6BA6">
        <w:rPr>
          <w:rFonts w:cs="Arial"/>
          <w:szCs w:val="18"/>
        </w:rPr>
        <w:t xml:space="preserve"> het betreffende certificaat rechtstreeks naar de betrokken douanepost </w:t>
      </w:r>
      <w:r>
        <w:rPr>
          <w:rFonts w:cs="Arial"/>
          <w:szCs w:val="18"/>
        </w:rPr>
        <w:t>worden verzonden. De aangifte ten in</w:t>
      </w:r>
      <w:r w:rsidRPr="00CE6BA6">
        <w:rPr>
          <w:rFonts w:cs="Arial"/>
          <w:szCs w:val="18"/>
        </w:rPr>
        <w:t xml:space="preserve">voer kan dan plaatsvinden op de dag waarop het certificaat is </w:t>
      </w:r>
      <w:r>
        <w:rPr>
          <w:rFonts w:cs="Arial"/>
          <w:szCs w:val="18"/>
        </w:rPr>
        <w:t>af</w:t>
      </w:r>
      <w:r w:rsidRPr="00CE6BA6">
        <w:rPr>
          <w:rFonts w:cs="Arial"/>
          <w:szCs w:val="18"/>
        </w:rPr>
        <w:t>gegeven.</w:t>
      </w:r>
    </w:p>
    <w:p w14:paraId="30484462" w14:textId="77777777" w:rsidR="00A20C7A" w:rsidRPr="00CE6BA6" w:rsidRDefault="00A20C7A" w:rsidP="00971B1F">
      <w:pPr>
        <w:jc w:val="both"/>
        <w:rPr>
          <w:rFonts w:cs="Arial"/>
          <w:szCs w:val="18"/>
        </w:rPr>
      </w:pPr>
      <w:r w:rsidRPr="00CE6BA6">
        <w:rPr>
          <w:rFonts w:cs="Arial"/>
          <w:szCs w:val="18"/>
        </w:rPr>
        <w:t>U kunt een verzoek tot telefonische vrijgave per e-mail</w:t>
      </w:r>
      <w:r w:rsidR="0076711F" w:rsidRPr="0076711F">
        <w:rPr>
          <w:rFonts w:cs="Arial"/>
          <w:szCs w:val="18"/>
        </w:rPr>
        <w:t xml:space="preserve"> </w:t>
      </w:r>
      <w:r w:rsidR="0076711F" w:rsidRPr="00CE6BA6">
        <w:rPr>
          <w:rFonts w:cs="Arial"/>
          <w:szCs w:val="18"/>
        </w:rPr>
        <w:t>indienen</w:t>
      </w:r>
      <w:r>
        <w:rPr>
          <w:rFonts w:cs="Arial"/>
          <w:szCs w:val="18"/>
        </w:rPr>
        <w:t>.</w:t>
      </w:r>
      <w:r w:rsidRPr="00CE6BA6">
        <w:rPr>
          <w:rFonts w:cs="Arial"/>
          <w:szCs w:val="18"/>
        </w:rPr>
        <w:t xml:space="preserve"> Vermeld</w:t>
      </w:r>
      <w:r w:rsidR="00842C57">
        <w:rPr>
          <w:rFonts w:cs="Arial"/>
          <w:szCs w:val="18"/>
        </w:rPr>
        <w:t>t</w:t>
      </w:r>
      <w:r w:rsidRPr="00CE6BA6">
        <w:rPr>
          <w:rFonts w:cs="Arial"/>
          <w:szCs w:val="18"/>
        </w:rPr>
        <w:t xml:space="preserve"> u in uw verzoek ook de plaats waar de producten zich bevinden, aangevuld met</w:t>
      </w:r>
      <w:r w:rsidR="0076711F">
        <w:rPr>
          <w:rFonts w:cs="Arial"/>
          <w:szCs w:val="18"/>
        </w:rPr>
        <w:t xml:space="preserve"> relevante informatie zoals</w:t>
      </w:r>
      <w:r w:rsidRPr="00CE6BA6">
        <w:rPr>
          <w:rFonts w:cs="Arial"/>
          <w:szCs w:val="18"/>
        </w:rPr>
        <w:t xml:space="preserve"> de naam van het schip, wagonnummer enz.</w:t>
      </w:r>
    </w:p>
    <w:p w14:paraId="5F7440BC" w14:textId="77777777" w:rsidR="002F3744" w:rsidRPr="00DF1B20" w:rsidRDefault="002F3744" w:rsidP="00656C7E">
      <w:pPr>
        <w:pStyle w:val="Kop2"/>
        <w:jc w:val="both"/>
        <w:rPr>
          <w:sz w:val="18"/>
          <w:szCs w:val="18"/>
        </w:rPr>
      </w:pPr>
      <w:bookmarkStart w:id="72" w:name="_Toc366493546"/>
      <w:bookmarkStart w:id="73" w:name="_Toc377042411"/>
      <w:bookmarkStart w:id="74" w:name="_Toc110346226"/>
      <w:r w:rsidRPr="00DF1B20">
        <w:rPr>
          <w:sz w:val="18"/>
          <w:szCs w:val="18"/>
        </w:rPr>
        <w:t>5.2</w:t>
      </w:r>
      <w:r w:rsidRPr="00DF1B20">
        <w:rPr>
          <w:sz w:val="18"/>
          <w:szCs w:val="18"/>
        </w:rPr>
        <w:tab/>
        <w:t>Zekerheid</w:t>
      </w:r>
      <w:bookmarkEnd w:id="72"/>
      <w:bookmarkEnd w:id="73"/>
      <w:bookmarkEnd w:id="74"/>
    </w:p>
    <w:p w14:paraId="09E46409" w14:textId="77777777" w:rsidR="002F3744" w:rsidRPr="00DF1B20" w:rsidRDefault="002F3744" w:rsidP="00656C7E">
      <w:pPr>
        <w:pStyle w:val="Kop3"/>
        <w:jc w:val="both"/>
        <w:rPr>
          <w:sz w:val="18"/>
          <w:szCs w:val="18"/>
        </w:rPr>
      </w:pPr>
      <w:bookmarkStart w:id="75" w:name="_Toc366493547"/>
      <w:bookmarkStart w:id="76" w:name="_Toc377042412"/>
      <w:bookmarkStart w:id="77" w:name="_Toc110346227"/>
      <w:r w:rsidRPr="00DF1B20">
        <w:rPr>
          <w:sz w:val="18"/>
          <w:szCs w:val="18"/>
        </w:rPr>
        <w:t>5.2.1</w:t>
      </w:r>
      <w:r w:rsidRPr="00DF1B20">
        <w:rPr>
          <w:sz w:val="18"/>
          <w:szCs w:val="18"/>
        </w:rPr>
        <w:tab/>
        <w:t>Stellen van de zekerheid</w:t>
      </w:r>
      <w:bookmarkEnd w:id="75"/>
      <w:bookmarkEnd w:id="76"/>
      <w:bookmarkEnd w:id="77"/>
    </w:p>
    <w:p w14:paraId="19DE6ACA" w14:textId="77777777" w:rsidR="002F3744" w:rsidRPr="00F2321B" w:rsidRDefault="00F2321B" w:rsidP="00971B1F">
      <w:pPr>
        <w:jc w:val="both"/>
        <w:rPr>
          <w:rFonts w:cstheme="majorHAnsi"/>
          <w:i/>
          <w:sz w:val="13"/>
          <w:szCs w:val="13"/>
        </w:rPr>
      </w:pPr>
      <w:r w:rsidRPr="00F2321B">
        <w:rPr>
          <w:rFonts w:cstheme="majorHAnsi"/>
          <w:i/>
          <w:sz w:val="13"/>
          <w:szCs w:val="13"/>
        </w:rPr>
        <w:t>(</w:t>
      </w:r>
      <w:r w:rsidR="00FE51E8">
        <w:rPr>
          <w:rFonts w:cstheme="majorHAnsi"/>
          <w:i/>
          <w:sz w:val="13"/>
          <w:szCs w:val="13"/>
        </w:rPr>
        <w:t>Uitvoeringsverordening (EU) 2016/1239</w:t>
      </w:r>
      <w:r w:rsidR="000D0179">
        <w:rPr>
          <w:rFonts w:cstheme="majorHAnsi"/>
          <w:i/>
          <w:sz w:val="13"/>
          <w:szCs w:val="13"/>
        </w:rPr>
        <w:t>, artikel 5</w:t>
      </w:r>
      <w:r w:rsidR="00FE51E8">
        <w:rPr>
          <w:rFonts w:cstheme="majorHAnsi"/>
          <w:i/>
          <w:sz w:val="13"/>
          <w:szCs w:val="13"/>
        </w:rPr>
        <w:t xml:space="preserve"> en Gedelegeerde Verordening (EU) 2016/1237</w:t>
      </w:r>
      <w:r w:rsidR="000D0179">
        <w:rPr>
          <w:rFonts w:cstheme="majorHAnsi"/>
          <w:i/>
          <w:sz w:val="13"/>
          <w:szCs w:val="13"/>
        </w:rPr>
        <w:t xml:space="preserve">, artikel 4 </w:t>
      </w:r>
      <w:r w:rsidR="0051753A">
        <w:rPr>
          <w:rFonts w:cstheme="majorHAnsi"/>
          <w:i/>
          <w:sz w:val="13"/>
          <w:szCs w:val="13"/>
        </w:rPr>
        <w:t xml:space="preserve">en 7 </w:t>
      </w:r>
      <w:r w:rsidR="000D0179">
        <w:rPr>
          <w:rFonts w:cstheme="majorHAnsi"/>
          <w:i/>
          <w:sz w:val="13"/>
          <w:szCs w:val="13"/>
        </w:rPr>
        <w:t>en bijlage II</w:t>
      </w:r>
      <w:r w:rsidR="006013BE">
        <w:rPr>
          <w:rFonts w:cstheme="majorHAnsi"/>
          <w:i/>
          <w:sz w:val="13"/>
          <w:szCs w:val="13"/>
        </w:rPr>
        <w:t>)</w:t>
      </w:r>
    </w:p>
    <w:p w14:paraId="04B37FBC" w14:textId="12C7DFA9" w:rsidR="00076356" w:rsidRPr="00A07DF6" w:rsidRDefault="002F3744" w:rsidP="00971B1F">
      <w:pPr>
        <w:jc w:val="both"/>
        <w:rPr>
          <w:rFonts w:cs="Arial"/>
          <w:szCs w:val="18"/>
        </w:rPr>
      </w:pPr>
      <w:r w:rsidRPr="00F2321B">
        <w:rPr>
          <w:rFonts w:cs="Arial"/>
          <w:szCs w:val="18"/>
        </w:rPr>
        <w:t>Tegelijkertijd met de indiening van uw aanvraag voor een invoercertificaat, moet u ook een zek</w:t>
      </w:r>
      <w:r w:rsidR="00F2321B">
        <w:rPr>
          <w:rFonts w:cs="Arial"/>
          <w:szCs w:val="18"/>
        </w:rPr>
        <w:t xml:space="preserve">erheid stellen bij </w:t>
      </w:r>
      <w:r w:rsidR="003F66FA">
        <w:rPr>
          <w:rFonts w:cs="Arial"/>
          <w:szCs w:val="18"/>
        </w:rPr>
        <w:t xml:space="preserve">het team </w:t>
      </w:r>
      <w:r w:rsidR="0076711F">
        <w:rPr>
          <w:rFonts w:cs="Arial"/>
          <w:szCs w:val="18"/>
        </w:rPr>
        <w:t>F</w:t>
      </w:r>
      <w:r w:rsidR="00A20E46">
        <w:rPr>
          <w:rFonts w:cs="Arial"/>
          <w:szCs w:val="18"/>
        </w:rPr>
        <w:t xml:space="preserve">inance &amp; </w:t>
      </w:r>
      <w:r w:rsidR="0076711F">
        <w:rPr>
          <w:rFonts w:cs="Arial"/>
          <w:szCs w:val="18"/>
        </w:rPr>
        <w:t>C</w:t>
      </w:r>
      <w:r w:rsidR="00A20E46">
        <w:rPr>
          <w:rFonts w:cs="Arial"/>
          <w:szCs w:val="18"/>
        </w:rPr>
        <w:t xml:space="preserve">ontrol </w:t>
      </w:r>
      <w:r w:rsidRPr="00F2321B">
        <w:rPr>
          <w:rFonts w:cs="Arial"/>
          <w:szCs w:val="18"/>
        </w:rPr>
        <w:t xml:space="preserve">van </w:t>
      </w:r>
      <w:r w:rsidR="00F1716F">
        <w:rPr>
          <w:rFonts w:cs="Arial"/>
          <w:szCs w:val="18"/>
        </w:rPr>
        <w:t>RVO</w:t>
      </w:r>
      <w:r w:rsidRPr="00F2321B">
        <w:rPr>
          <w:rFonts w:cs="Arial"/>
          <w:szCs w:val="18"/>
        </w:rPr>
        <w:t>.</w:t>
      </w:r>
      <w:r w:rsidR="006A25C1">
        <w:rPr>
          <w:rFonts w:cs="Arial"/>
          <w:szCs w:val="18"/>
        </w:rPr>
        <w:t xml:space="preserve"> </w:t>
      </w:r>
      <w:r w:rsidR="006A25C1" w:rsidRPr="000D0179">
        <w:rPr>
          <w:rFonts w:cs="Arial"/>
          <w:szCs w:val="18"/>
        </w:rPr>
        <w:t xml:space="preserve">De zekerheid moet uiterlijk om 13.00 uur op de dag van aanvraag </w:t>
      </w:r>
      <w:r w:rsidR="000D0179" w:rsidRPr="003E713F">
        <w:rPr>
          <w:rFonts w:cs="Arial"/>
          <w:szCs w:val="18"/>
        </w:rPr>
        <w:t>zijn</w:t>
      </w:r>
      <w:r w:rsidR="000D0179" w:rsidRPr="000D0179">
        <w:rPr>
          <w:rFonts w:cs="Arial"/>
          <w:szCs w:val="18"/>
        </w:rPr>
        <w:t xml:space="preserve"> </w:t>
      </w:r>
      <w:r w:rsidR="006A25C1" w:rsidRPr="000D0179">
        <w:rPr>
          <w:rFonts w:cs="Arial"/>
          <w:szCs w:val="18"/>
        </w:rPr>
        <w:t>gesteld.</w:t>
      </w:r>
      <w:r w:rsidR="006A25C1">
        <w:rPr>
          <w:rFonts w:cs="Arial"/>
          <w:szCs w:val="18"/>
        </w:rPr>
        <w:t xml:space="preserve"> </w:t>
      </w:r>
      <w:r w:rsidRPr="00F2321B">
        <w:rPr>
          <w:rFonts w:cs="Arial"/>
          <w:szCs w:val="18"/>
        </w:rPr>
        <w:t xml:space="preserve"> De zekerheid kan worden gesteld in </w:t>
      </w:r>
      <w:r w:rsidRPr="00A07DF6">
        <w:rPr>
          <w:rFonts w:cs="Arial"/>
          <w:szCs w:val="18"/>
        </w:rPr>
        <w:t>contanten of door middel van</w:t>
      </w:r>
      <w:r w:rsidR="00F2321B" w:rsidRPr="00A07DF6">
        <w:rPr>
          <w:rFonts w:cs="Arial"/>
          <w:szCs w:val="18"/>
        </w:rPr>
        <w:t xml:space="preserve"> een bankgarantie.</w:t>
      </w:r>
    </w:p>
    <w:p w14:paraId="7537F32F" w14:textId="77777777" w:rsidR="00076356" w:rsidRPr="00A07DF6" w:rsidRDefault="00076356" w:rsidP="00971B1F">
      <w:pPr>
        <w:jc w:val="both"/>
        <w:rPr>
          <w:rFonts w:cs="Arial"/>
          <w:szCs w:val="18"/>
        </w:rPr>
      </w:pPr>
    </w:p>
    <w:p w14:paraId="7E79527F" w14:textId="3928E20E" w:rsidR="006A25C1" w:rsidRDefault="00467686" w:rsidP="00971B1F">
      <w:pPr>
        <w:jc w:val="both"/>
        <w:rPr>
          <w:rFonts w:cs="Arial"/>
          <w:szCs w:val="18"/>
        </w:rPr>
      </w:pPr>
      <w:r w:rsidRPr="00A07DF6">
        <w:t xml:space="preserve">Meer over het stellen van zekerheid kunt u lezen op onze </w:t>
      </w:r>
      <w:hyperlink r:id="rId26" w:history="1">
        <w:r w:rsidRPr="006D752D">
          <w:rPr>
            <w:rStyle w:val="Hyperlink"/>
          </w:rPr>
          <w:t>website</w:t>
        </w:r>
      </w:hyperlink>
      <w:r w:rsidR="006D752D">
        <w:t xml:space="preserve">. </w:t>
      </w:r>
    </w:p>
    <w:p w14:paraId="0F5EDF3B" w14:textId="1BE48991" w:rsidR="00875FDF" w:rsidRDefault="00875FDF" w:rsidP="00971B1F">
      <w:pPr>
        <w:numPr>
          <w:ilvl w:val="12"/>
          <w:numId w:val="0"/>
        </w:numPr>
        <w:jc w:val="both"/>
        <w:rPr>
          <w:rFonts w:cs="Arial"/>
          <w:szCs w:val="18"/>
        </w:rPr>
      </w:pPr>
      <w:r>
        <w:rPr>
          <w:rFonts w:cs="Arial"/>
          <w:szCs w:val="18"/>
        </w:rPr>
        <w:t xml:space="preserve">Voor meer informatie over het stellen van zekerheid kunt u </w:t>
      </w:r>
      <w:r w:rsidR="00842C57">
        <w:rPr>
          <w:rFonts w:cs="Arial"/>
          <w:szCs w:val="18"/>
        </w:rPr>
        <w:t xml:space="preserve">ook </w:t>
      </w:r>
      <w:r>
        <w:rPr>
          <w:rFonts w:cs="Arial"/>
          <w:szCs w:val="18"/>
        </w:rPr>
        <w:t xml:space="preserve">contact opnemen met team F&amp;C, </w:t>
      </w:r>
      <w:hyperlink r:id="rId27" w:history="1">
        <w:r w:rsidR="009E4044" w:rsidRPr="00AC1DEB">
          <w:rPr>
            <w:rStyle w:val="Hyperlink"/>
            <w:rFonts w:cs="Arial"/>
            <w:szCs w:val="18"/>
          </w:rPr>
          <w:t>fencbankgaranties@rvo.nl</w:t>
        </w:r>
      </w:hyperlink>
      <w:r>
        <w:rPr>
          <w:rFonts w:cs="Arial"/>
          <w:szCs w:val="18"/>
        </w:rPr>
        <w:t>.</w:t>
      </w:r>
    </w:p>
    <w:p w14:paraId="45A68F1C" w14:textId="77777777" w:rsidR="00875FDF" w:rsidRDefault="00875FDF" w:rsidP="00971B1F">
      <w:pPr>
        <w:jc w:val="both"/>
        <w:rPr>
          <w:rFonts w:cs="Arial"/>
          <w:szCs w:val="18"/>
        </w:rPr>
      </w:pPr>
    </w:p>
    <w:p w14:paraId="21CCF340" w14:textId="4CE95C61" w:rsidR="00214467" w:rsidRDefault="00214467" w:rsidP="00656C7E">
      <w:pPr>
        <w:jc w:val="both"/>
        <w:rPr>
          <w:szCs w:val="18"/>
        </w:rPr>
      </w:pPr>
      <w:r>
        <w:rPr>
          <w:szCs w:val="18"/>
        </w:rPr>
        <w:t xml:space="preserve">De zekerheidssteller dient gevestigd te zijn in de Europese Unie en te zijn goedgekeurd door </w:t>
      </w:r>
      <w:r w:rsidR="00F1716F">
        <w:rPr>
          <w:szCs w:val="18"/>
        </w:rPr>
        <w:t>RVO</w:t>
      </w:r>
      <w:r>
        <w:rPr>
          <w:szCs w:val="18"/>
        </w:rPr>
        <w:t xml:space="preserve">. </w:t>
      </w:r>
      <w:r w:rsidR="00F1716F">
        <w:rPr>
          <w:szCs w:val="18"/>
        </w:rPr>
        <w:t>RVO</w:t>
      </w:r>
      <w:r>
        <w:rPr>
          <w:szCs w:val="18"/>
        </w:rPr>
        <w:t xml:space="preserve"> aanvaardt de zekerheid alleen als deze zekerheid (garantie) is afgegeven door een kredietinstelling:</w:t>
      </w:r>
    </w:p>
    <w:p w14:paraId="4E9C9C11" w14:textId="77777777" w:rsidR="00214467" w:rsidRDefault="00214467" w:rsidP="00656C7E">
      <w:pPr>
        <w:jc w:val="both"/>
        <w:rPr>
          <w:szCs w:val="18"/>
        </w:rPr>
      </w:pPr>
      <w:r>
        <w:rPr>
          <w:szCs w:val="18"/>
        </w:rPr>
        <w:t>-</w:t>
      </w:r>
      <w:r>
        <w:rPr>
          <w:szCs w:val="18"/>
        </w:rPr>
        <w:tab/>
        <w:t>als bedoeld in artikel 4 van Verordening (EU) nr. 575/2013;</w:t>
      </w:r>
    </w:p>
    <w:p w14:paraId="691C0C65" w14:textId="77777777" w:rsidR="00214467" w:rsidRDefault="00214467" w:rsidP="00656C7E">
      <w:pPr>
        <w:jc w:val="both"/>
        <w:rPr>
          <w:szCs w:val="18"/>
        </w:rPr>
      </w:pPr>
      <w:r>
        <w:rPr>
          <w:szCs w:val="18"/>
        </w:rPr>
        <w:t>-</w:t>
      </w:r>
      <w:r>
        <w:rPr>
          <w:szCs w:val="18"/>
        </w:rPr>
        <w:tab/>
        <w:t>die door De Nederlandse Bank is toegelaten;</w:t>
      </w:r>
    </w:p>
    <w:p w14:paraId="74145ED2" w14:textId="77777777" w:rsidR="00214467" w:rsidRDefault="00214467" w:rsidP="00656C7E">
      <w:pPr>
        <w:jc w:val="both"/>
        <w:rPr>
          <w:szCs w:val="18"/>
        </w:rPr>
      </w:pPr>
      <w:r>
        <w:rPr>
          <w:szCs w:val="18"/>
        </w:rPr>
        <w:t>-</w:t>
      </w:r>
      <w:r>
        <w:rPr>
          <w:szCs w:val="18"/>
        </w:rPr>
        <w:tab/>
        <w:t>die een vergunning heeft gekregen ingevolge artikel 8 van Richtlijn 2013/36/EU.</w:t>
      </w:r>
    </w:p>
    <w:p w14:paraId="4C86A037" w14:textId="297E437D" w:rsidR="00357E75" w:rsidRDefault="00F06C18" w:rsidP="00971B1F">
      <w:pPr>
        <w:jc w:val="both"/>
        <w:rPr>
          <w:rFonts w:cs="Arial"/>
          <w:szCs w:val="18"/>
        </w:rPr>
      </w:pPr>
      <w:r>
        <w:rPr>
          <w:rFonts w:cs="Arial"/>
          <w:szCs w:val="18"/>
        </w:rPr>
        <w:t xml:space="preserve">Het is mogelijk om per e-mail een kennisgeving te ontvangen van alle mutaties in uw zekerheid. Als u </w:t>
      </w:r>
      <w:r w:rsidR="00357E75">
        <w:rPr>
          <w:rFonts w:cs="Arial"/>
          <w:szCs w:val="18"/>
        </w:rPr>
        <w:t xml:space="preserve">aan het team </w:t>
      </w:r>
      <w:r w:rsidR="0076711F">
        <w:rPr>
          <w:rFonts w:cs="Arial"/>
          <w:szCs w:val="18"/>
        </w:rPr>
        <w:t>F</w:t>
      </w:r>
      <w:r w:rsidR="00357E75">
        <w:rPr>
          <w:rFonts w:cs="Arial"/>
          <w:szCs w:val="18"/>
        </w:rPr>
        <w:t xml:space="preserve">inance &amp; </w:t>
      </w:r>
      <w:r w:rsidR="0076711F">
        <w:rPr>
          <w:rFonts w:cs="Arial"/>
          <w:szCs w:val="18"/>
        </w:rPr>
        <w:t>C</w:t>
      </w:r>
      <w:r w:rsidR="00357E75">
        <w:rPr>
          <w:rFonts w:cs="Arial"/>
          <w:szCs w:val="18"/>
        </w:rPr>
        <w:t>ontrol (</w:t>
      </w:r>
      <w:hyperlink r:id="rId28" w:history="1">
        <w:r w:rsidR="00357E75" w:rsidRPr="00AC1DEB">
          <w:rPr>
            <w:rStyle w:val="Hyperlink"/>
            <w:rFonts w:cs="Arial"/>
            <w:szCs w:val="18"/>
          </w:rPr>
          <w:t>fencbankgaranties@rvo.nl</w:t>
        </w:r>
      </w:hyperlink>
      <w:r w:rsidR="00357E75">
        <w:rPr>
          <w:rFonts w:cs="Arial"/>
          <w:szCs w:val="18"/>
        </w:rPr>
        <w:t xml:space="preserve">) een e-mailadres </w:t>
      </w:r>
      <w:r>
        <w:rPr>
          <w:rFonts w:cs="Arial"/>
          <w:szCs w:val="18"/>
        </w:rPr>
        <w:t xml:space="preserve">doorgeeft waarop u deze kennisgeving wilt ontvangen, </w:t>
      </w:r>
      <w:r w:rsidR="0076711F">
        <w:rPr>
          <w:rFonts w:cs="Arial"/>
          <w:szCs w:val="18"/>
        </w:rPr>
        <w:t>ontvangt</w:t>
      </w:r>
      <w:r>
        <w:rPr>
          <w:rFonts w:cs="Arial"/>
          <w:szCs w:val="18"/>
        </w:rPr>
        <w:t xml:space="preserve"> u na iedere mutatie de volgende ochtend een kennisgeving. Deze service geldt alleen voor degene die de zekerheid heeft gesteld.</w:t>
      </w:r>
    </w:p>
    <w:p w14:paraId="63BD369E" w14:textId="77777777" w:rsidR="00A41514" w:rsidRDefault="00A41514" w:rsidP="00971B1F">
      <w:pPr>
        <w:jc w:val="both"/>
        <w:rPr>
          <w:rFonts w:cs="Arial"/>
          <w:szCs w:val="18"/>
        </w:rPr>
      </w:pPr>
    </w:p>
    <w:p w14:paraId="6CE54707" w14:textId="77777777" w:rsidR="006A25C1" w:rsidRDefault="002F3744" w:rsidP="00971B1F">
      <w:pPr>
        <w:jc w:val="both"/>
        <w:rPr>
          <w:rFonts w:cs="Arial"/>
          <w:szCs w:val="18"/>
        </w:rPr>
      </w:pPr>
      <w:r w:rsidRPr="00CE6BA6">
        <w:rPr>
          <w:rFonts w:cs="Arial"/>
          <w:szCs w:val="18"/>
        </w:rPr>
        <w:t xml:space="preserve">Het bedrag van de zekerheid kan per product en per regeling verschillen. U vindt de bedragen in de basisregelingen en </w:t>
      </w:r>
      <w:r w:rsidR="006A25C1">
        <w:rPr>
          <w:rFonts w:cs="Arial"/>
          <w:szCs w:val="18"/>
        </w:rPr>
        <w:t>nieuwsberichten</w:t>
      </w:r>
      <w:r w:rsidRPr="00CE6BA6">
        <w:rPr>
          <w:rFonts w:cs="Arial"/>
          <w:szCs w:val="18"/>
        </w:rPr>
        <w:t xml:space="preserve"> over de diverse regelingen. </w:t>
      </w:r>
    </w:p>
    <w:p w14:paraId="32E2CC82" w14:textId="77777777" w:rsidR="006A25C1" w:rsidRDefault="006A25C1" w:rsidP="00971B1F">
      <w:pPr>
        <w:jc w:val="both"/>
        <w:rPr>
          <w:rFonts w:cs="Arial"/>
          <w:szCs w:val="18"/>
        </w:rPr>
      </w:pPr>
    </w:p>
    <w:p w14:paraId="41CC5F88" w14:textId="77777777" w:rsidR="002F3744" w:rsidRDefault="00BA7B52" w:rsidP="00971B1F">
      <w:pPr>
        <w:jc w:val="both"/>
        <w:rPr>
          <w:rFonts w:cs="Arial"/>
          <w:szCs w:val="18"/>
        </w:rPr>
      </w:pPr>
      <w:r>
        <w:rPr>
          <w:rFonts w:cs="Arial"/>
          <w:szCs w:val="18"/>
        </w:rPr>
        <w:t>Z</w:t>
      </w:r>
      <w:r w:rsidR="002F3744" w:rsidRPr="00F2321B">
        <w:rPr>
          <w:rFonts w:cs="Arial"/>
          <w:szCs w:val="18"/>
        </w:rPr>
        <w:t xml:space="preserve">ekerheden van minder dan </w:t>
      </w:r>
      <w:r w:rsidR="006A25C1">
        <w:rPr>
          <w:rFonts w:cs="Arial"/>
          <w:szCs w:val="18"/>
        </w:rPr>
        <w:t xml:space="preserve">€ 100 </w:t>
      </w:r>
      <w:r>
        <w:rPr>
          <w:rFonts w:cs="Arial"/>
          <w:szCs w:val="18"/>
        </w:rPr>
        <w:t xml:space="preserve">hoeven </w:t>
      </w:r>
      <w:r w:rsidR="002F3744" w:rsidRPr="00F2321B">
        <w:rPr>
          <w:rFonts w:cs="Arial"/>
          <w:szCs w:val="18"/>
        </w:rPr>
        <w:t>niet gesteld te worden.</w:t>
      </w:r>
    </w:p>
    <w:p w14:paraId="5879C91C" w14:textId="5A46066F" w:rsidR="0051753A" w:rsidRPr="00CE6BA6" w:rsidRDefault="0051753A" w:rsidP="00971B1F">
      <w:pPr>
        <w:jc w:val="both"/>
        <w:rPr>
          <w:rFonts w:cs="Arial"/>
          <w:szCs w:val="18"/>
        </w:rPr>
      </w:pPr>
      <w:r w:rsidRPr="0051753A">
        <w:rPr>
          <w:rFonts w:cs="Arial"/>
          <w:szCs w:val="18"/>
        </w:rPr>
        <w:t>De zekerheid die betrekking heeft op de hoeveelheid waarvoor aan een aanvraag geen gevolg is gegeven, wordt onmidde</w:t>
      </w:r>
      <w:r w:rsidR="0075357D">
        <w:rPr>
          <w:rFonts w:cs="Arial"/>
          <w:szCs w:val="18"/>
        </w:rPr>
        <w:t>l</w:t>
      </w:r>
      <w:r w:rsidR="009E4044">
        <w:rPr>
          <w:rFonts w:cs="Arial"/>
          <w:szCs w:val="18"/>
        </w:rPr>
        <w:t>l</w:t>
      </w:r>
      <w:r w:rsidRPr="0051753A">
        <w:rPr>
          <w:rFonts w:cs="Arial"/>
          <w:szCs w:val="18"/>
        </w:rPr>
        <w:t>ĳk vrĳgegeven</w:t>
      </w:r>
      <w:r w:rsidR="00561C09">
        <w:rPr>
          <w:rFonts w:cs="Arial"/>
          <w:szCs w:val="18"/>
        </w:rPr>
        <w:t xml:space="preserve">, </w:t>
      </w:r>
      <w:r w:rsidR="00561C09" w:rsidRPr="009E4044">
        <w:rPr>
          <w:rFonts w:cs="Arial"/>
          <w:szCs w:val="18"/>
        </w:rPr>
        <w:t>bijvoorbeeld bij een lagere toewijzing bij tariefcontingenten</w:t>
      </w:r>
      <w:r w:rsidRPr="009E4044">
        <w:rPr>
          <w:rFonts w:cs="Arial"/>
          <w:szCs w:val="18"/>
        </w:rPr>
        <w:t>.</w:t>
      </w:r>
    </w:p>
    <w:p w14:paraId="532515CE" w14:textId="77777777" w:rsidR="002F3744" w:rsidRPr="00DF1B20" w:rsidRDefault="002F3744" w:rsidP="00656C7E">
      <w:pPr>
        <w:pStyle w:val="Kop3"/>
        <w:jc w:val="both"/>
        <w:rPr>
          <w:sz w:val="18"/>
          <w:szCs w:val="18"/>
        </w:rPr>
      </w:pPr>
      <w:bookmarkStart w:id="78" w:name="_Toc366493548"/>
      <w:bookmarkStart w:id="79" w:name="_Toc377042413"/>
      <w:bookmarkStart w:id="80" w:name="_Toc110346228"/>
      <w:r w:rsidRPr="00F55D93">
        <w:rPr>
          <w:sz w:val="18"/>
          <w:szCs w:val="18"/>
        </w:rPr>
        <w:t>5.2.2</w:t>
      </w:r>
      <w:r w:rsidRPr="00F55D93">
        <w:rPr>
          <w:sz w:val="18"/>
          <w:szCs w:val="18"/>
        </w:rPr>
        <w:tab/>
        <w:t xml:space="preserve">Vrijgave </w:t>
      </w:r>
      <w:r w:rsidR="002A7909" w:rsidRPr="00F55D93">
        <w:rPr>
          <w:sz w:val="18"/>
          <w:szCs w:val="18"/>
        </w:rPr>
        <w:t>of</w:t>
      </w:r>
      <w:r w:rsidRPr="00F55D93">
        <w:rPr>
          <w:sz w:val="18"/>
          <w:szCs w:val="18"/>
        </w:rPr>
        <w:t xml:space="preserve"> verbeurte van de zekerheid</w:t>
      </w:r>
      <w:bookmarkEnd w:id="78"/>
      <w:bookmarkEnd w:id="79"/>
      <w:bookmarkEnd w:id="80"/>
    </w:p>
    <w:p w14:paraId="50C2697C" w14:textId="0F28EF76" w:rsidR="002F3744" w:rsidRPr="00B65ADB" w:rsidRDefault="00B65ADB" w:rsidP="00971B1F">
      <w:pPr>
        <w:jc w:val="both"/>
        <w:rPr>
          <w:rFonts w:cs="Arial"/>
          <w:i/>
          <w:sz w:val="13"/>
          <w:szCs w:val="13"/>
        </w:rPr>
      </w:pPr>
      <w:r w:rsidRPr="00B65ADB">
        <w:rPr>
          <w:rFonts w:cs="Arial"/>
          <w:i/>
          <w:sz w:val="13"/>
          <w:szCs w:val="13"/>
        </w:rPr>
        <w:t>(</w:t>
      </w:r>
      <w:r w:rsidR="00FE51E8">
        <w:rPr>
          <w:rFonts w:cs="Arial"/>
          <w:i/>
          <w:sz w:val="13"/>
          <w:szCs w:val="13"/>
        </w:rPr>
        <w:t>Uitvoe</w:t>
      </w:r>
      <w:r w:rsidR="00BC2000">
        <w:rPr>
          <w:rFonts w:cs="Arial"/>
          <w:i/>
          <w:sz w:val="13"/>
          <w:szCs w:val="13"/>
        </w:rPr>
        <w:t xml:space="preserve">ringsverordening (EU) 2016/1239, artikel 14 </w:t>
      </w:r>
      <w:r w:rsidR="00FE51E8">
        <w:rPr>
          <w:rFonts w:cs="Arial"/>
          <w:i/>
          <w:sz w:val="13"/>
          <w:szCs w:val="13"/>
        </w:rPr>
        <w:t>en Gedelegeerde Verordening (EU) 2016/1237</w:t>
      </w:r>
      <w:r w:rsidR="002F3744" w:rsidRPr="00B65ADB">
        <w:rPr>
          <w:rFonts w:cs="Arial"/>
          <w:i/>
          <w:sz w:val="13"/>
          <w:szCs w:val="13"/>
        </w:rPr>
        <w:t>)</w:t>
      </w:r>
      <w:r w:rsidR="0076711F">
        <w:rPr>
          <w:rFonts w:cs="Arial"/>
          <w:i/>
          <w:sz w:val="13"/>
          <w:szCs w:val="13"/>
        </w:rPr>
        <w:t>,</w:t>
      </w:r>
      <w:r w:rsidR="002F3744" w:rsidRPr="00B65ADB">
        <w:rPr>
          <w:rFonts w:cs="Arial"/>
          <w:i/>
          <w:sz w:val="13"/>
          <w:szCs w:val="13"/>
        </w:rPr>
        <w:t xml:space="preserve"> </w:t>
      </w:r>
      <w:r w:rsidR="0076711F">
        <w:rPr>
          <w:rFonts w:cs="Arial"/>
          <w:i/>
          <w:sz w:val="13"/>
          <w:szCs w:val="13"/>
        </w:rPr>
        <w:t>en</w:t>
      </w:r>
      <w:r w:rsidR="00990558">
        <w:rPr>
          <w:rFonts w:cs="Arial"/>
          <w:i/>
          <w:sz w:val="13"/>
          <w:szCs w:val="13"/>
        </w:rPr>
        <w:t xml:space="preserve"> </w:t>
      </w:r>
      <w:r w:rsidR="003F66FA">
        <w:rPr>
          <w:rFonts w:cs="Arial"/>
          <w:i/>
          <w:sz w:val="13"/>
          <w:szCs w:val="13"/>
        </w:rPr>
        <w:t xml:space="preserve">Verordening (EU) </w:t>
      </w:r>
      <w:r w:rsidR="0001157D">
        <w:rPr>
          <w:rFonts w:cs="Arial"/>
          <w:i/>
          <w:sz w:val="13"/>
          <w:szCs w:val="13"/>
        </w:rPr>
        <w:t xml:space="preserve">nr. </w:t>
      </w:r>
      <w:r w:rsidR="003F66FA">
        <w:rPr>
          <w:rFonts w:cs="Arial"/>
          <w:i/>
          <w:sz w:val="13"/>
          <w:szCs w:val="13"/>
        </w:rPr>
        <w:t>907/2014</w:t>
      </w:r>
      <w:r w:rsidR="0076711F">
        <w:rPr>
          <w:rFonts w:cs="Arial"/>
          <w:i/>
          <w:sz w:val="13"/>
          <w:szCs w:val="13"/>
        </w:rPr>
        <w:t>,</w:t>
      </w:r>
      <w:r w:rsidR="003F66FA">
        <w:rPr>
          <w:rFonts w:cs="Arial"/>
          <w:i/>
          <w:sz w:val="13"/>
          <w:szCs w:val="13"/>
        </w:rPr>
        <w:t xml:space="preserve"> artikel 23</w:t>
      </w:r>
      <w:r w:rsidR="006F11EF">
        <w:rPr>
          <w:rFonts w:cs="Arial"/>
          <w:i/>
          <w:sz w:val="13"/>
          <w:szCs w:val="13"/>
        </w:rPr>
        <w:t xml:space="preserve"> en 24</w:t>
      </w:r>
      <w:r w:rsidR="003403B7">
        <w:rPr>
          <w:rFonts w:cs="Arial"/>
          <w:i/>
          <w:sz w:val="13"/>
          <w:szCs w:val="13"/>
        </w:rPr>
        <w:t>)</w:t>
      </w:r>
    </w:p>
    <w:p w14:paraId="4D55983B" w14:textId="77777777" w:rsidR="002F3744" w:rsidRPr="00CE6BA6" w:rsidRDefault="002F3744" w:rsidP="00971B1F">
      <w:pPr>
        <w:jc w:val="both"/>
        <w:rPr>
          <w:rFonts w:cs="Arial"/>
          <w:szCs w:val="18"/>
        </w:rPr>
      </w:pPr>
      <w:r w:rsidRPr="00CE6BA6">
        <w:rPr>
          <w:rFonts w:cs="Arial"/>
          <w:szCs w:val="18"/>
        </w:rPr>
        <w:t>De zekerheid wordt vrijgegeven als:</w:t>
      </w:r>
    </w:p>
    <w:p w14:paraId="67BDF5A2" w14:textId="77777777" w:rsidR="002F3744" w:rsidRPr="00CE6BA6" w:rsidRDefault="002F3744" w:rsidP="00971B1F">
      <w:pPr>
        <w:pStyle w:val="Lijstalinea"/>
        <w:numPr>
          <w:ilvl w:val="0"/>
          <w:numId w:val="18"/>
        </w:numPr>
        <w:jc w:val="both"/>
        <w:rPr>
          <w:rFonts w:ascii="Verdana" w:hAnsi="Verdana" w:cs="Arial"/>
          <w:sz w:val="18"/>
          <w:szCs w:val="18"/>
        </w:rPr>
      </w:pPr>
      <w:r w:rsidRPr="00CE6BA6">
        <w:rPr>
          <w:rFonts w:ascii="Verdana" w:hAnsi="Verdana" w:cs="Arial"/>
          <w:sz w:val="18"/>
          <w:szCs w:val="18"/>
        </w:rPr>
        <w:t>de verplichting tot invoer is nagekomen</w:t>
      </w:r>
      <w:r w:rsidR="005441BA">
        <w:rPr>
          <w:rFonts w:ascii="Verdana" w:hAnsi="Verdana" w:cs="Arial"/>
          <w:sz w:val="18"/>
          <w:szCs w:val="18"/>
        </w:rPr>
        <w:t>;</w:t>
      </w:r>
      <w:r w:rsidRPr="00CE6BA6">
        <w:rPr>
          <w:rFonts w:ascii="Verdana" w:hAnsi="Verdana" w:cs="Arial"/>
          <w:sz w:val="18"/>
          <w:szCs w:val="18"/>
        </w:rPr>
        <w:t xml:space="preserve"> </w:t>
      </w:r>
      <w:r w:rsidRPr="00CE6BA6">
        <w:rPr>
          <w:rFonts w:ascii="Verdana" w:hAnsi="Verdana" w:cs="Arial"/>
          <w:b/>
          <w:sz w:val="18"/>
          <w:szCs w:val="18"/>
        </w:rPr>
        <w:t>en</w:t>
      </w:r>
    </w:p>
    <w:p w14:paraId="7D853EC2" w14:textId="30772E00" w:rsidR="002A7909" w:rsidRDefault="002F3744" w:rsidP="00971B1F">
      <w:pPr>
        <w:pStyle w:val="Lijstalinea"/>
        <w:numPr>
          <w:ilvl w:val="0"/>
          <w:numId w:val="18"/>
        </w:numPr>
        <w:jc w:val="both"/>
        <w:rPr>
          <w:rFonts w:ascii="Verdana" w:hAnsi="Verdana" w:cs="Arial"/>
          <w:sz w:val="18"/>
          <w:szCs w:val="18"/>
        </w:rPr>
      </w:pPr>
      <w:r w:rsidRPr="00CE6BA6">
        <w:rPr>
          <w:rFonts w:ascii="Verdana" w:hAnsi="Verdana" w:cs="Arial"/>
          <w:sz w:val="18"/>
          <w:szCs w:val="18"/>
        </w:rPr>
        <w:lastRenderedPageBreak/>
        <w:t xml:space="preserve">het invoercertificaat tijdig is </w:t>
      </w:r>
      <w:r w:rsidR="00F1726E">
        <w:rPr>
          <w:rFonts w:ascii="Verdana" w:hAnsi="Verdana" w:cs="Arial"/>
          <w:sz w:val="18"/>
          <w:szCs w:val="18"/>
        </w:rPr>
        <w:t xml:space="preserve">teruggestuurd naar de afdeling </w:t>
      </w:r>
      <w:r w:rsidR="00A81D3E">
        <w:rPr>
          <w:rFonts w:ascii="Verdana" w:hAnsi="Verdana" w:cs="Arial"/>
          <w:sz w:val="18"/>
          <w:szCs w:val="18"/>
        </w:rPr>
        <w:t>IMM</w:t>
      </w:r>
      <w:r w:rsidRPr="00CE6BA6">
        <w:rPr>
          <w:rFonts w:ascii="Verdana" w:hAnsi="Verdana" w:cs="Arial"/>
          <w:sz w:val="18"/>
          <w:szCs w:val="18"/>
        </w:rPr>
        <w:t xml:space="preserve"> van </w:t>
      </w:r>
      <w:r w:rsidR="00F1716F">
        <w:rPr>
          <w:rFonts w:ascii="Verdana" w:hAnsi="Verdana" w:cs="Arial"/>
          <w:sz w:val="18"/>
          <w:szCs w:val="18"/>
        </w:rPr>
        <w:t>RVO</w:t>
      </w:r>
      <w:r w:rsidRPr="00CE6BA6">
        <w:rPr>
          <w:rFonts w:ascii="Verdana" w:hAnsi="Verdana" w:cs="Arial"/>
          <w:sz w:val="18"/>
          <w:szCs w:val="18"/>
        </w:rPr>
        <w:t>.</w:t>
      </w:r>
    </w:p>
    <w:p w14:paraId="7BC5A2CA" w14:textId="77777777" w:rsidR="002F3744" w:rsidRPr="00CE6BA6" w:rsidRDefault="002F3744" w:rsidP="00971B1F">
      <w:pPr>
        <w:pStyle w:val="Plattetekst3"/>
        <w:rPr>
          <w:rFonts w:ascii="Verdana" w:hAnsi="Verdana" w:cs="Arial"/>
          <w:b/>
          <w:i/>
          <w:sz w:val="18"/>
          <w:szCs w:val="18"/>
        </w:rPr>
      </w:pPr>
      <w:r w:rsidRPr="00CE6BA6">
        <w:rPr>
          <w:rFonts w:ascii="Verdana" w:hAnsi="Verdana" w:cs="Arial"/>
          <w:b/>
          <w:i/>
          <w:sz w:val="18"/>
          <w:szCs w:val="18"/>
        </w:rPr>
        <w:t>Verbeurdverklaring bij onvolledig benut certificaat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8788"/>
      </w:tblGrid>
      <w:tr w:rsidR="002F3744" w:rsidRPr="00CE6BA6" w14:paraId="5CAB7A8C" w14:textId="77777777" w:rsidTr="002F3744">
        <w:trPr>
          <w:cantSplit/>
        </w:trPr>
        <w:tc>
          <w:tcPr>
            <w:tcW w:w="9142" w:type="dxa"/>
            <w:gridSpan w:val="2"/>
            <w:tcBorders>
              <w:top w:val="nil"/>
              <w:left w:val="nil"/>
              <w:bottom w:val="nil"/>
              <w:right w:val="nil"/>
            </w:tcBorders>
          </w:tcPr>
          <w:p w14:paraId="68032B92" w14:textId="77777777" w:rsidR="002F3744" w:rsidRPr="00CE6BA6" w:rsidRDefault="002F3744" w:rsidP="00971B1F">
            <w:pPr>
              <w:jc w:val="both"/>
              <w:rPr>
                <w:rFonts w:cs="Arial"/>
                <w:szCs w:val="18"/>
              </w:rPr>
            </w:pPr>
            <w:r w:rsidRPr="00CE6BA6">
              <w:rPr>
                <w:rFonts w:cs="Arial"/>
                <w:szCs w:val="18"/>
              </w:rPr>
              <w:t xml:space="preserve">De verplichting tot invoer wordt geacht te zijn nagekomen als </w:t>
            </w:r>
            <w:r w:rsidR="0076711F">
              <w:rPr>
                <w:rFonts w:cs="Arial"/>
                <w:szCs w:val="18"/>
              </w:rPr>
              <w:t xml:space="preserve">ten minste 95% van de in het certificaat vermelde </w:t>
            </w:r>
            <w:r w:rsidRPr="00CE6BA6">
              <w:rPr>
                <w:rFonts w:cs="Arial"/>
                <w:szCs w:val="18"/>
              </w:rPr>
              <w:t xml:space="preserve">hoeveelheid </w:t>
            </w:r>
            <w:r w:rsidR="0076711F">
              <w:rPr>
                <w:rFonts w:cs="Arial"/>
                <w:szCs w:val="18"/>
              </w:rPr>
              <w:t>is ingevoerd</w:t>
            </w:r>
            <w:r w:rsidRPr="00CE6BA6">
              <w:rPr>
                <w:rFonts w:cs="Arial"/>
                <w:szCs w:val="18"/>
              </w:rPr>
              <w:t>. Als de verplichting tot invoer niet is nagekomen, wordt de zekerheid verbeurd voor een hoeveelheid, gelijk aan het verschil tussen:</w:t>
            </w:r>
          </w:p>
        </w:tc>
      </w:tr>
      <w:tr w:rsidR="002F3744" w:rsidRPr="00CE6BA6" w14:paraId="47F10345" w14:textId="77777777" w:rsidTr="002F3744">
        <w:trPr>
          <w:cantSplit/>
        </w:trPr>
        <w:tc>
          <w:tcPr>
            <w:tcW w:w="354" w:type="dxa"/>
            <w:tcBorders>
              <w:top w:val="nil"/>
              <w:left w:val="nil"/>
              <w:bottom w:val="nil"/>
              <w:right w:val="nil"/>
            </w:tcBorders>
          </w:tcPr>
          <w:p w14:paraId="39892606" w14:textId="77777777" w:rsidR="002F3744" w:rsidRPr="00CE6BA6" w:rsidRDefault="002F3744" w:rsidP="00971B1F">
            <w:pPr>
              <w:jc w:val="both"/>
              <w:rPr>
                <w:rFonts w:cs="Arial"/>
                <w:szCs w:val="18"/>
              </w:rPr>
            </w:pPr>
            <w:r w:rsidRPr="00CE6BA6">
              <w:rPr>
                <w:rFonts w:cs="Arial"/>
                <w:szCs w:val="18"/>
              </w:rPr>
              <w:t>-</w:t>
            </w:r>
          </w:p>
        </w:tc>
        <w:tc>
          <w:tcPr>
            <w:tcW w:w="8788" w:type="dxa"/>
            <w:tcBorders>
              <w:top w:val="nil"/>
              <w:left w:val="nil"/>
              <w:bottom w:val="nil"/>
              <w:right w:val="nil"/>
            </w:tcBorders>
          </w:tcPr>
          <w:p w14:paraId="42295D67" w14:textId="0C4B08DA" w:rsidR="002F3744" w:rsidRPr="00CE6BA6" w:rsidRDefault="002F3744" w:rsidP="00971B1F">
            <w:pPr>
              <w:jc w:val="both"/>
              <w:rPr>
                <w:rFonts w:cs="Arial"/>
                <w:szCs w:val="18"/>
              </w:rPr>
            </w:pPr>
            <w:r w:rsidRPr="00CE6BA6">
              <w:rPr>
                <w:rFonts w:cs="Arial"/>
                <w:szCs w:val="18"/>
              </w:rPr>
              <w:t xml:space="preserve">95% van de </w:t>
            </w:r>
            <w:r w:rsidR="0076711F">
              <w:rPr>
                <w:rFonts w:cs="Arial"/>
                <w:szCs w:val="18"/>
              </w:rPr>
              <w:t>in</w:t>
            </w:r>
            <w:r w:rsidR="002C0DE4" w:rsidRPr="00CE6BA6">
              <w:rPr>
                <w:rFonts w:cs="Arial"/>
                <w:szCs w:val="18"/>
              </w:rPr>
              <w:t xml:space="preserve"> </w:t>
            </w:r>
            <w:r w:rsidRPr="00CE6BA6">
              <w:rPr>
                <w:rFonts w:cs="Arial"/>
                <w:szCs w:val="18"/>
              </w:rPr>
              <w:t>het certificaat vermelde hoeveelheid</w:t>
            </w:r>
            <w:r w:rsidR="00CC1002">
              <w:rPr>
                <w:rFonts w:cs="Arial"/>
                <w:szCs w:val="18"/>
              </w:rPr>
              <w:t>; en</w:t>
            </w:r>
          </w:p>
        </w:tc>
      </w:tr>
      <w:tr w:rsidR="002F3744" w:rsidRPr="00CE6BA6" w14:paraId="24ED7E57" w14:textId="77777777" w:rsidTr="002F3744">
        <w:trPr>
          <w:cantSplit/>
        </w:trPr>
        <w:tc>
          <w:tcPr>
            <w:tcW w:w="354" w:type="dxa"/>
            <w:tcBorders>
              <w:top w:val="nil"/>
              <w:left w:val="nil"/>
              <w:bottom w:val="nil"/>
              <w:right w:val="nil"/>
            </w:tcBorders>
          </w:tcPr>
          <w:p w14:paraId="04175984" w14:textId="77777777" w:rsidR="002F3744" w:rsidRPr="00CE6BA6" w:rsidRDefault="002F3744" w:rsidP="00971B1F">
            <w:pPr>
              <w:jc w:val="both"/>
              <w:rPr>
                <w:rFonts w:cs="Arial"/>
                <w:szCs w:val="18"/>
              </w:rPr>
            </w:pPr>
            <w:r w:rsidRPr="00CE6BA6">
              <w:rPr>
                <w:rFonts w:cs="Arial"/>
                <w:szCs w:val="18"/>
              </w:rPr>
              <w:t>-</w:t>
            </w:r>
          </w:p>
        </w:tc>
        <w:tc>
          <w:tcPr>
            <w:tcW w:w="8788" w:type="dxa"/>
            <w:tcBorders>
              <w:top w:val="nil"/>
              <w:left w:val="nil"/>
              <w:bottom w:val="nil"/>
              <w:right w:val="nil"/>
            </w:tcBorders>
          </w:tcPr>
          <w:p w14:paraId="0ED1E291" w14:textId="77777777" w:rsidR="002F3744" w:rsidRPr="00CE6BA6" w:rsidRDefault="002F3744" w:rsidP="00971B1F">
            <w:pPr>
              <w:jc w:val="both"/>
              <w:rPr>
                <w:rFonts w:cs="Arial"/>
                <w:szCs w:val="18"/>
              </w:rPr>
            </w:pPr>
            <w:r w:rsidRPr="00CE6BA6">
              <w:rPr>
                <w:rFonts w:cs="Arial"/>
                <w:szCs w:val="18"/>
              </w:rPr>
              <w:t>de werkelijke ingevoerde hoeveelheid.</w:t>
            </w:r>
          </w:p>
        </w:tc>
      </w:tr>
    </w:tbl>
    <w:p w14:paraId="461482C8" w14:textId="77777777" w:rsidR="002F3744" w:rsidRPr="00CE6BA6" w:rsidRDefault="002F3744" w:rsidP="00971B1F">
      <w:pPr>
        <w:pStyle w:val="Plattetekst3"/>
        <w:rPr>
          <w:rFonts w:ascii="Verdana" w:hAnsi="Verdana" w:cs="Arial"/>
          <w:sz w:val="18"/>
          <w:szCs w:val="18"/>
        </w:rPr>
      </w:pPr>
      <w:r w:rsidRPr="00CE6BA6">
        <w:rPr>
          <w:rFonts w:ascii="Verdana" w:hAnsi="Verdana" w:cs="Arial"/>
          <w:sz w:val="18"/>
          <w:szCs w:val="18"/>
        </w:rPr>
        <w:t xml:space="preserve">De zekerheid wordt vrijgegeven naar rato van de gerealiseerde hoeveelheid, met dien verstande dat ten minste 5% van de hoeveelheid, vermeld </w:t>
      </w:r>
      <w:r w:rsidR="0076711F">
        <w:rPr>
          <w:rFonts w:ascii="Verdana" w:hAnsi="Verdana" w:cs="Arial"/>
          <w:sz w:val="18"/>
          <w:szCs w:val="18"/>
        </w:rPr>
        <w:t>in</w:t>
      </w:r>
      <w:r w:rsidR="002C0DE4" w:rsidRPr="00CE6BA6">
        <w:rPr>
          <w:rFonts w:ascii="Verdana" w:hAnsi="Verdana" w:cs="Arial"/>
          <w:sz w:val="18"/>
          <w:szCs w:val="18"/>
        </w:rPr>
        <w:t xml:space="preserve"> </w:t>
      </w:r>
      <w:r w:rsidRPr="00CE6BA6">
        <w:rPr>
          <w:rFonts w:ascii="Verdana" w:hAnsi="Verdana" w:cs="Arial"/>
          <w:sz w:val="18"/>
          <w:szCs w:val="18"/>
        </w:rPr>
        <w:t>het certificaat, moet zijn gerealiseerd.</w:t>
      </w:r>
    </w:p>
    <w:p w14:paraId="1BEA0ED2" w14:textId="77777777" w:rsidR="002F3744" w:rsidRPr="00CE6BA6" w:rsidRDefault="002F3744" w:rsidP="00971B1F">
      <w:pPr>
        <w:pStyle w:val="Plattetekst3"/>
        <w:rPr>
          <w:rFonts w:ascii="Verdana" w:hAnsi="Verdana" w:cs="Arial"/>
          <w:sz w:val="18"/>
          <w:szCs w:val="18"/>
        </w:rPr>
      </w:pPr>
    </w:p>
    <w:p w14:paraId="7D4751CC" w14:textId="77777777" w:rsidR="002F3744" w:rsidRPr="00CE6BA6" w:rsidRDefault="002F3744" w:rsidP="00971B1F">
      <w:pPr>
        <w:pStyle w:val="streep"/>
        <w:numPr>
          <w:ilvl w:val="0"/>
          <w:numId w:val="0"/>
        </w:numPr>
        <w:jc w:val="both"/>
        <w:rPr>
          <w:rFonts w:ascii="Verdana" w:hAnsi="Verdana" w:cs="Arial"/>
          <w:sz w:val="18"/>
          <w:szCs w:val="18"/>
        </w:rPr>
      </w:pPr>
      <w:r w:rsidRPr="00CE6BA6">
        <w:rPr>
          <w:rFonts w:ascii="Verdana" w:hAnsi="Verdana" w:cs="Arial"/>
          <w:sz w:val="18"/>
          <w:szCs w:val="18"/>
        </w:rPr>
        <w:t>Als minder dan 5% van de</w:t>
      </w:r>
      <w:r w:rsidR="002C0DE4">
        <w:rPr>
          <w:rFonts w:ascii="Verdana" w:hAnsi="Verdana" w:cs="Arial"/>
          <w:sz w:val="18"/>
          <w:szCs w:val="18"/>
        </w:rPr>
        <w:t xml:space="preserve"> </w:t>
      </w:r>
      <w:r w:rsidR="0076711F">
        <w:rPr>
          <w:rFonts w:ascii="Verdana" w:hAnsi="Verdana" w:cs="Arial"/>
          <w:sz w:val="18"/>
          <w:szCs w:val="18"/>
        </w:rPr>
        <w:t>in</w:t>
      </w:r>
      <w:r w:rsidRPr="00CE6BA6">
        <w:rPr>
          <w:rFonts w:ascii="Verdana" w:hAnsi="Verdana" w:cs="Arial"/>
          <w:sz w:val="18"/>
          <w:szCs w:val="18"/>
        </w:rPr>
        <w:t xml:space="preserve"> het certificaat vermelde hoeveelheid is gerealiseerd, wordt de zekerheid volledig (d.w.z. voor 100%) verbeurd.</w:t>
      </w:r>
    </w:p>
    <w:p w14:paraId="3419F233" w14:textId="77777777" w:rsidR="002F3744" w:rsidRPr="00CE6BA6" w:rsidRDefault="002F3744" w:rsidP="00971B1F">
      <w:pPr>
        <w:jc w:val="both"/>
        <w:rPr>
          <w:rFonts w:cs="Arial"/>
          <w:szCs w:val="18"/>
        </w:rPr>
      </w:pPr>
    </w:p>
    <w:p w14:paraId="626D685D" w14:textId="3CF0A8EE" w:rsidR="002F3744" w:rsidRPr="00CE6BA6" w:rsidRDefault="002F3744" w:rsidP="00971B1F">
      <w:pPr>
        <w:jc w:val="both"/>
        <w:rPr>
          <w:rFonts w:cs="Arial"/>
          <w:szCs w:val="18"/>
        </w:rPr>
      </w:pPr>
      <w:r w:rsidRPr="00CE6BA6">
        <w:rPr>
          <w:rFonts w:cs="Arial"/>
          <w:szCs w:val="18"/>
        </w:rPr>
        <w:t xml:space="preserve">Voordat </w:t>
      </w:r>
      <w:r w:rsidR="005441BA">
        <w:rPr>
          <w:rFonts w:cs="Arial"/>
          <w:szCs w:val="18"/>
        </w:rPr>
        <w:t xml:space="preserve">de zekerheid </w:t>
      </w:r>
      <w:r w:rsidRPr="00CE6BA6">
        <w:rPr>
          <w:rFonts w:cs="Arial"/>
          <w:szCs w:val="18"/>
        </w:rPr>
        <w:t>geh</w:t>
      </w:r>
      <w:r w:rsidR="005441BA">
        <w:rPr>
          <w:rFonts w:cs="Arial"/>
          <w:szCs w:val="18"/>
        </w:rPr>
        <w:t>e</w:t>
      </w:r>
      <w:r w:rsidRPr="00CE6BA6">
        <w:rPr>
          <w:rFonts w:cs="Arial"/>
          <w:szCs w:val="18"/>
        </w:rPr>
        <w:t>el of gedeeltelijk</w:t>
      </w:r>
      <w:r w:rsidR="005441BA">
        <w:rPr>
          <w:rFonts w:cs="Arial"/>
          <w:szCs w:val="18"/>
        </w:rPr>
        <w:t xml:space="preserve"> wordt</w:t>
      </w:r>
      <w:r w:rsidRPr="00CE6BA6">
        <w:rPr>
          <w:rFonts w:cs="Arial"/>
          <w:szCs w:val="18"/>
        </w:rPr>
        <w:t xml:space="preserve"> verbeur</w:t>
      </w:r>
      <w:r w:rsidR="005441BA">
        <w:rPr>
          <w:rFonts w:cs="Arial"/>
          <w:szCs w:val="18"/>
        </w:rPr>
        <w:t>d</w:t>
      </w:r>
      <w:r w:rsidR="002A7909">
        <w:rPr>
          <w:rFonts w:cs="Arial"/>
          <w:szCs w:val="18"/>
        </w:rPr>
        <w:t xml:space="preserve">, </w:t>
      </w:r>
      <w:r w:rsidRPr="00CE6BA6">
        <w:rPr>
          <w:rFonts w:cs="Arial"/>
          <w:szCs w:val="18"/>
        </w:rPr>
        <w:t xml:space="preserve">wordt de titularis schriftelijk de mogelijkheid geboden het hem ten laste gelegde bedrag te betalen. Deze betaling moet binnen </w:t>
      </w:r>
      <w:r w:rsidR="00DE6D4A">
        <w:rPr>
          <w:rFonts w:cs="Arial"/>
          <w:szCs w:val="18"/>
        </w:rPr>
        <w:t>30</w:t>
      </w:r>
      <w:r w:rsidRPr="00CE6BA6">
        <w:rPr>
          <w:rFonts w:cs="Arial"/>
          <w:szCs w:val="18"/>
        </w:rPr>
        <w:t xml:space="preserve"> dagen, te reke</w:t>
      </w:r>
      <w:bookmarkStart w:id="81" w:name="_Hlt482421064"/>
      <w:bookmarkEnd w:id="81"/>
      <w:r w:rsidRPr="00CE6BA6">
        <w:rPr>
          <w:rFonts w:cs="Arial"/>
          <w:szCs w:val="18"/>
        </w:rPr>
        <w:t xml:space="preserve">nen vanaf de datum van ontvangst van de eis tot betaling, worden gedaan. Als na </w:t>
      </w:r>
      <w:r w:rsidR="00DE6D4A">
        <w:rPr>
          <w:rFonts w:cs="Arial"/>
          <w:szCs w:val="18"/>
        </w:rPr>
        <w:t>30</w:t>
      </w:r>
      <w:r w:rsidRPr="00CE6BA6">
        <w:rPr>
          <w:rFonts w:cs="Arial"/>
          <w:szCs w:val="18"/>
        </w:rPr>
        <w:t xml:space="preserve"> dagen geen betaling is ontvangen, </w:t>
      </w:r>
      <w:r w:rsidR="005441BA">
        <w:rPr>
          <w:rFonts w:cs="Arial"/>
          <w:szCs w:val="18"/>
        </w:rPr>
        <w:t xml:space="preserve">zal </w:t>
      </w:r>
      <w:r w:rsidR="00F1716F">
        <w:rPr>
          <w:rFonts w:cs="Arial"/>
          <w:szCs w:val="18"/>
        </w:rPr>
        <w:t>RVO</w:t>
      </w:r>
      <w:r w:rsidR="005441BA">
        <w:rPr>
          <w:rFonts w:cs="Arial"/>
          <w:szCs w:val="18"/>
        </w:rPr>
        <w:t xml:space="preserve"> </w:t>
      </w:r>
      <w:r w:rsidRPr="00CE6BA6">
        <w:rPr>
          <w:rFonts w:cs="Arial"/>
          <w:szCs w:val="18"/>
        </w:rPr>
        <w:t>de betrokken zekerheid</w:t>
      </w:r>
      <w:r w:rsidR="005441BA">
        <w:rPr>
          <w:rFonts w:cs="Arial"/>
          <w:szCs w:val="18"/>
        </w:rPr>
        <w:t xml:space="preserve"> verbeuren</w:t>
      </w:r>
      <w:r w:rsidRPr="00CE6BA6">
        <w:rPr>
          <w:rFonts w:cs="Arial"/>
          <w:szCs w:val="18"/>
        </w:rPr>
        <w:t>.</w:t>
      </w:r>
    </w:p>
    <w:p w14:paraId="1A49AFD3" w14:textId="77777777" w:rsidR="002F3744" w:rsidRPr="00CE6BA6" w:rsidRDefault="002F3744" w:rsidP="00971B1F">
      <w:pPr>
        <w:jc w:val="both"/>
        <w:rPr>
          <w:rFonts w:cs="Arial"/>
          <w:szCs w:val="18"/>
        </w:rPr>
      </w:pPr>
    </w:p>
    <w:p w14:paraId="17CDE91D" w14:textId="77777777" w:rsidR="00C73964" w:rsidRDefault="002F3744" w:rsidP="00656C7E">
      <w:pPr>
        <w:jc w:val="both"/>
        <w:rPr>
          <w:rFonts w:cs="Arial"/>
          <w:b/>
          <w:i/>
          <w:szCs w:val="18"/>
        </w:rPr>
      </w:pPr>
      <w:r w:rsidRPr="00CE6BA6">
        <w:rPr>
          <w:rFonts w:cs="Arial"/>
          <w:b/>
          <w:i/>
          <w:szCs w:val="18"/>
        </w:rPr>
        <w:t xml:space="preserve">Verbeurdverklaring bij </w:t>
      </w:r>
      <w:r w:rsidR="00410761">
        <w:rPr>
          <w:rFonts w:cs="Arial"/>
          <w:b/>
          <w:i/>
          <w:szCs w:val="18"/>
        </w:rPr>
        <w:t xml:space="preserve">een </w:t>
      </w:r>
      <w:r w:rsidRPr="00CE6BA6">
        <w:rPr>
          <w:rFonts w:cs="Arial"/>
          <w:b/>
          <w:i/>
          <w:szCs w:val="18"/>
        </w:rPr>
        <w:t>te laat teruggestuurd</w:t>
      </w:r>
      <w:r w:rsidR="00C73964">
        <w:rPr>
          <w:rFonts w:cs="Arial"/>
          <w:b/>
          <w:i/>
          <w:szCs w:val="18"/>
        </w:rPr>
        <w:t xml:space="preserve"> algemeen</w:t>
      </w:r>
      <w:r w:rsidRPr="00CE6BA6">
        <w:rPr>
          <w:rFonts w:cs="Arial"/>
          <w:b/>
          <w:i/>
          <w:szCs w:val="18"/>
        </w:rPr>
        <w:t xml:space="preserve"> certificaat</w:t>
      </w:r>
    </w:p>
    <w:p w14:paraId="31B3F686" w14:textId="4B71C7D6" w:rsidR="00C73964" w:rsidRDefault="00C73964" w:rsidP="00656C7E">
      <w:pPr>
        <w:jc w:val="both"/>
        <w:rPr>
          <w:rFonts w:cs="Arial"/>
          <w:b/>
          <w:i/>
          <w:szCs w:val="18"/>
        </w:rPr>
      </w:pPr>
      <w:r w:rsidRPr="00B65ADB">
        <w:rPr>
          <w:rFonts w:cs="Arial"/>
          <w:i/>
          <w:sz w:val="13"/>
          <w:szCs w:val="13"/>
        </w:rPr>
        <w:t>(</w:t>
      </w:r>
      <w:r>
        <w:rPr>
          <w:rFonts w:cs="Arial"/>
          <w:i/>
          <w:sz w:val="13"/>
          <w:szCs w:val="13"/>
        </w:rPr>
        <w:t>Gedelegeerde Verordening (EU) 2016/1237, art. 7 en Gedelegeerde Verordening (EU) 2022/127, artikel 24</w:t>
      </w:r>
      <w:r w:rsidRPr="00B65ADB">
        <w:rPr>
          <w:rFonts w:cs="Arial"/>
          <w:i/>
          <w:sz w:val="13"/>
          <w:szCs w:val="13"/>
        </w:rPr>
        <w:t>)</w:t>
      </w:r>
    </w:p>
    <w:p w14:paraId="17EAE4AE" w14:textId="11D0F183" w:rsidR="002F3744" w:rsidRPr="00F2321B" w:rsidRDefault="002F3744" w:rsidP="00656C7E">
      <w:pPr>
        <w:jc w:val="both"/>
        <w:rPr>
          <w:rFonts w:cs="Arial"/>
          <w:b/>
          <w:szCs w:val="18"/>
        </w:rPr>
      </w:pPr>
      <w:r w:rsidRPr="00CE6BA6">
        <w:rPr>
          <w:rFonts w:cs="Arial"/>
          <w:b/>
          <w:i/>
          <w:szCs w:val="18"/>
        </w:rPr>
        <w:br/>
      </w:r>
      <w:r w:rsidRPr="00CE6BA6">
        <w:rPr>
          <w:rFonts w:cs="Arial"/>
          <w:szCs w:val="18"/>
        </w:rPr>
        <w:t xml:space="preserve">Een invoercertificaat moet binnen </w:t>
      </w:r>
      <w:r w:rsidR="005C22B7">
        <w:rPr>
          <w:rFonts w:cs="Arial"/>
          <w:szCs w:val="18"/>
        </w:rPr>
        <w:t>60 dagen</w:t>
      </w:r>
      <w:r w:rsidR="00561849">
        <w:rPr>
          <w:rFonts w:cs="Arial"/>
          <w:szCs w:val="18"/>
        </w:rPr>
        <w:t xml:space="preserve"> </w:t>
      </w:r>
      <w:r w:rsidRPr="00CE6BA6">
        <w:rPr>
          <w:rFonts w:cs="Arial"/>
          <w:szCs w:val="18"/>
        </w:rPr>
        <w:t>na de laatste dag v</w:t>
      </w:r>
      <w:r w:rsidR="006960B6">
        <w:rPr>
          <w:rFonts w:cs="Arial"/>
          <w:szCs w:val="18"/>
        </w:rPr>
        <w:t xml:space="preserve">an geldigheid door de afdeling </w:t>
      </w:r>
      <w:r w:rsidR="00A81D3E">
        <w:rPr>
          <w:rFonts w:cs="Arial"/>
          <w:szCs w:val="18"/>
        </w:rPr>
        <w:t>IMM</w:t>
      </w:r>
      <w:r w:rsidRPr="00CE6BA6">
        <w:rPr>
          <w:rFonts w:cs="Arial"/>
          <w:szCs w:val="18"/>
        </w:rPr>
        <w:t xml:space="preserve"> van </w:t>
      </w:r>
      <w:r w:rsidR="00F1716F">
        <w:rPr>
          <w:rFonts w:cs="Arial"/>
          <w:szCs w:val="18"/>
        </w:rPr>
        <w:t>RVO</w:t>
      </w:r>
      <w:r w:rsidRPr="00CE6BA6">
        <w:rPr>
          <w:rFonts w:cs="Arial"/>
          <w:szCs w:val="18"/>
        </w:rPr>
        <w:t xml:space="preserve"> zijn ontvangen</w:t>
      </w:r>
      <w:r w:rsidR="004E0780">
        <w:rPr>
          <w:rFonts w:cs="Arial"/>
          <w:szCs w:val="18"/>
        </w:rPr>
        <w:t>.</w:t>
      </w:r>
      <w:r w:rsidR="00410761">
        <w:rPr>
          <w:rFonts w:cs="Arial"/>
          <w:szCs w:val="18"/>
        </w:rPr>
        <w:t xml:space="preserve"> </w:t>
      </w:r>
      <w:r w:rsidRPr="00CE6BA6">
        <w:rPr>
          <w:rFonts w:cs="Arial"/>
          <w:szCs w:val="18"/>
        </w:rPr>
        <w:t xml:space="preserve">Zodra deze termijn </w:t>
      </w:r>
      <w:r w:rsidRPr="00F2321B">
        <w:rPr>
          <w:rFonts w:cs="Arial"/>
          <w:szCs w:val="18"/>
        </w:rPr>
        <w:t xml:space="preserve">wordt overschreden, wordt de zekerheid </w:t>
      </w:r>
      <w:r w:rsidR="0001157D">
        <w:rPr>
          <w:rFonts w:cs="Arial"/>
          <w:szCs w:val="18"/>
        </w:rPr>
        <w:t xml:space="preserve">(deels) </w:t>
      </w:r>
      <w:r w:rsidRPr="00F2321B">
        <w:rPr>
          <w:rFonts w:cs="Arial"/>
          <w:szCs w:val="18"/>
        </w:rPr>
        <w:t>verbeurd. Hierbij wordt onderscheid gemaakt tussen een certificaat dat binnen de geldigheidsduur volledig is benut en een certificaat dat gedeeltelijk is benut.</w:t>
      </w:r>
      <w:r w:rsidR="0001157D">
        <w:rPr>
          <w:rFonts w:cs="Arial"/>
          <w:szCs w:val="18"/>
        </w:rPr>
        <w:t xml:space="preserve"> Als het certificaat na de 730</w:t>
      </w:r>
      <w:r w:rsidR="0001157D" w:rsidRPr="0001157D">
        <w:rPr>
          <w:rFonts w:cs="Arial"/>
          <w:szCs w:val="18"/>
          <w:vertAlign w:val="superscript"/>
        </w:rPr>
        <w:t>e</w:t>
      </w:r>
      <w:r w:rsidR="0001157D">
        <w:rPr>
          <w:rFonts w:cs="Arial"/>
          <w:szCs w:val="18"/>
        </w:rPr>
        <w:t xml:space="preserve"> dag na geldigheid wordt ontvangen, </w:t>
      </w:r>
      <w:r w:rsidR="00B022A2">
        <w:rPr>
          <w:rFonts w:cs="Arial"/>
          <w:szCs w:val="18"/>
        </w:rPr>
        <w:t xml:space="preserve">blijft </w:t>
      </w:r>
      <w:r w:rsidR="0001157D">
        <w:rPr>
          <w:rFonts w:cs="Arial"/>
          <w:szCs w:val="18"/>
        </w:rPr>
        <w:t>de hele zekerheid verbeurd.</w:t>
      </w:r>
    </w:p>
    <w:p w14:paraId="2953B570" w14:textId="77777777" w:rsidR="002F3744" w:rsidRPr="00F2321B" w:rsidRDefault="002F3744" w:rsidP="00134045">
      <w:pPr>
        <w:pStyle w:val="Lijstalinea"/>
        <w:numPr>
          <w:ilvl w:val="0"/>
          <w:numId w:val="19"/>
        </w:numPr>
        <w:rPr>
          <w:rFonts w:ascii="Verdana" w:hAnsi="Verdana" w:cs="Arial"/>
          <w:sz w:val="18"/>
          <w:szCs w:val="18"/>
        </w:rPr>
      </w:pPr>
      <w:r w:rsidRPr="00F2321B">
        <w:rPr>
          <w:rFonts w:ascii="Verdana" w:hAnsi="Verdana" w:cs="Arial"/>
          <w:b/>
          <w:sz w:val="18"/>
          <w:szCs w:val="18"/>
        </w:rPr>
        <w:t>Een volledig benut certificaat</w:t>
      </w:r>
      <w:r w:rsidRPr="00F2321B">
        <w:rPr>
          <w:rFonts w:ascii="Verdana" w:hAnsi="Verdana" w:cs="Arial"/>
          <w:sz w:val="18"/>
          <w:szCs w:val="18"/>
        </w:rPr>
        <w:br/>
        <w:t>Is een certificaat volledig benut, maar te laat teruggestuurd, dan wordt 15% van het in het certificaat genoemde zekerheid</w:t>
      </w:r>
      <w:r w:rsidR="006A15F2">
        <w:rPr>
          <w:rFonts w:ascii="Verdana" w:hAnsi="Verdana" w:cs="Arial"/>
          <w:sz w:val="18"/>
          <w:szCs w:val="18"/>
        </w:rPr>
        <w:t>s</w:t>
      </w:r>
      <w:r w:rsidRPr="00F2321B">
        <w:rPr>
          <w:rFonts w:ascii="Verdana" w:hAnsi="Verdana" w:cs="Arial"/>
          <w:sz w:val="18"/>
          <w:szCs w:val="18"/>
        </w:rPr>
        <w:t xml:space="preserve">bedrag verbeurd. </w:t>
      </w:r>
      <w:r w:rsidR="00193433">
        <w:rPr>
          <w:rFonts w:ascii="Verdana" w:hAnsi="Verdana" w:cs="Arial"/>
          <w:sz w:val="18"/>
          <w:szCs w:val="18"/>
        </w:rPr>
        <w:t>Dit geldt als het invoercertificaat</w:t>
      </w:r>
      <w:r w:rsidR="0001157D">
        <w:rPr>
          <w:rFonts w:ascii="Verdana" w:hAnsi="Verdana" w:cs="Arial"/>
          <w:sz w:val="18"/>
          <w:szCs w:val="18"/>
        </w:rPr>
        <w:t xml:space="preserve"> buiten de inlevertermijn, maar uiterlijk</w:t>
      </w:r>
      <w:r w:rsidR="00193433">
        <w:rPr>
          <w:rFonts w:ascii="Verdana" w:hAnsi="Verdana" w:cs="Arial"/>
          <w:sz w:val="18"/>
          <w:szCs w:val="18"/>
        </w:rPr>
        <w:t xml:space="preserve"> </w:t>
      </w:r>
      <w:r w:rsidR="004E0780">
        <w:rPr>
          <w:rFonts w:ascii="Verdana" w:hAnsi="Verdana" w:cs="Arial"/>
          <w:sz w:val="18"/>
          <w:szCs w:val="18"/>
        </w:rPr>
        <w:t>op</w:t>
      </w:r>
      <w:r w:rsidR="00193433">
        <w:rPr>
          <w:rFonts w:ascii="Verdana" w:hAnsi="Verdana" w:cs="Arial"/>
          <w:sz w:val="18"/>
          <w:szCs w:val="18"/>
        </w:rPr>
        <w:t xml:space="preserve"> de 730</w:t>
      </w:r>
      <w:r w:rsidR="00193433" w:rsidRPr="00193433">
        <w:rPr>
          <w:rFonts w:ascii="Verdana" w:hAnsi="Verdana" w:cs="Arial"/>
          <w:sz w:val="18"/>
          <w:szCs w:val="18"/>
          <w:vertAlign w:val="superscript"/>
        </w:rPr>
        <w:t>e</w:t>
      </w:r>
      <w:r w:rsidR="00F241AD">
        <w:rPr>
          <w:rFonts w:ascii="Verdana" w:hAnsi="Verdana" w:cs="Arial"/>
          <w:sz w:val="18"/>
          <w:szCs w:val="18"/>
        </w:rPr>
        <w:t xml:space="preserve"> dag </w:t>
      </w:r>
      <w:r w:rsidR="002F6D0F">
        <w:rPr>
          <w:rFonts w:ascii="Verdana" w:hAnsi="Verdana" w:cs="Arial"/>
          <w:sz w:val="18"/>
          <w:szCs w:val="18"/>
        </w:rPr>
        <w:t xml:space="preserve">na de </w:t>
      </w:r>
      <w:r w:rsidR="004E0780">
        <w:rPr>
          <w:rFonts w:ascii="Verdana" w:hAnsi="Verdana" w:cs="Arial"/>
          <w:sz w:val="18"/>
          <w:szCs w:val="18"/>
        </w:rPr>
        <w:t>laatste dag van geldigheid</w:t>
      </w:r>
      <w:r w:rsidR="002F6D0F">
        <w:rPr>
          <w:rFonts w:ascii="Verdana" w:hAnsi="Verdana" w:cs="Arial"/>
          <w:sz w:val="18"/>
          <w:szCs w:val="18"/>
        </w:rPr>
        <w:t xml:space="preserve"> </w:t>
      </w:r>
      <w:r w:rsidR="00F241AD">
        <w:rPr>
          <w:rFonts w:ascii="Verdana" w:hAnsi="Verdana" w:cs="Arial"/>
          <w:sz w:val="18"/>
          <w:szCs w:val="18"/>
        </w:rPr>
        <w:t>wordt ontvangen.</w:t>
      </w:r>
      <w:r w:rsidRPr="00F2321B">
        <w:rPr>
          <w:rFonts w:ascii="Verdana" w:hAnsi="Verdana" w:cs="Arial"/>
          <w:sz w:val="18"/>
          <w:szCs w:val="18"/>
        </w:rPr>
        <w:t xml:space="preserve"> </w:t>
      </w:r>
    </w:p>
    <w:p w14:paraId="0B645572" w14:textId="77777777" w:rsidR="004E0780" w:rsidRPr="004E0780" w:rsidRDefault="002F3744" w:rsidP="00134045">
      <w:pPr>
        <w:pStyle w:val="Lijstalinea"/>
        <w:numPr>
          <w:ilvl w:val="0"/>
          <w:numId w:val="19"/>
        </w:numPr>
        <w:rPr>
          <w:sz w:val="18"/>
          <w:szCs w:val="18"/>
        </w:rPr>
      </w:pPr>
      <w:r w:rsidRPr="004E0780">
        <w:rPr>
          <w:rFonts w:ascii="Verdana" w:hAnsi="Verdana" w:cs="Arial"/>
          <w:b/>
          <w:sz w:val="18"/>
          <w:szCs w:val="18"/>
        </w:rPr>
        <w:t>Een gedeeltelijk benut (minder dan 95%) certificaat</w:t>
      </w:r>
      <w:r w:rsidRPr="004E0780">
        <w:rPr>
          <w:rFonts w:cs="Arial"/>
          <w:szCs w:val="18"/>
        </w:rPr>
        <w:br/>
      </w:r>
      <w:r w:rsidRPr="004E0780">
        <w:rPr>
          <w:rFonts w:ascii="Verdana" w:hAnsi="Verdana" w:cs="Arial"/>
          <w:sz w:val="18"/>
          <w:szCs w:val="18"/>
        </w:rPr>
        <w:t xml:space="preserve">Is een certificaat gedeeltelijk benut en te laat teruggestuurd, dan wordt de zekerheid </w:t>
      </w:r>
      <w:r w:rsidR="004E0780" w:rsidRPr="004E0780">
        <w:rPr>
          <w:rFonts w:ascii="Verdana" w:hAnsi="Verdana" w:cs="Arial"/>
          <w:sz w:val="18"/>
          <w:szCs w:val="18"/>
        </w:rPr>
        <w:t xml:space="preserve">volgens het evenredigheidsbeginsel </w:t>
      </w:r>
      <w:r w:rsidRPr="004E0780">
        <w:rPr>
          <w:rFonts w:ascii="Verdana" w:hAnsi="Verdana" w:cs="Arial"/>
          <w:sz w:val="18"/>
          <w:szCs w:val="18"/>
        </w:rPr>
        <w:t>verbeurd voor:</w:t>
      </w:r>
      <w:r w:rsidRPr="004E0780">
        <w:rPr>
          <w:rFonts w:ascii="Verdana" w:hAnsi="Verdana" w:cs="Arial"/>
          <w:sz w:val="18"/>
          <w:szCs w:val="18"/>
        </w:rPr>
        <w:br/>
        <w:t>-  een bedrag dat overeenkomt met het verschil tussen 95% van de in het certificaat aangegeven hoeveelheid en de werkelijk ingevoerde hoeveelheid</w:t>
      </w:r>
      <w:r w:rsidR="006A15F2" w:rsidRPr="004E0780">
        <w:rPr>
          <w:rFonts w:ascii="Verdana" w:hAnsi="Verdana" w:cs="Arial"/>
          <w:sz w:val="18"/>
          <w:szCs w:val="18"/>
        </w:rPr>
        <w:t>,</w:t>
      </w:r>
      <w:r w:rsidRPr="004E0780">
        <w:rPr>
          <w:rFonts w:ascii="Verdana" w:hAnsi="Verdana" w:cs="Arial"/>
          <w:sz w:val="18"/>
          <w:szCs w:val="18"/>
        </w:rPr>
        <w:t xml:space="preserve"> </w:t>
      </w:r>
      <w:r w:rsidR="006A15F2" w:rsidRPr="004E0780">
        <w:rPr>
          <w:rFonts w:ascii="Verdana" w:hAnsi="Verdana" w:cs="Arial"/>
          <w:sz w:val="18"/>
          <w:szCs w:val="18"/>
        </w:rPr>
        <w:t>e</w:t>
      </w:r>
      <w:r w:rsidRPr="004E0780">
        <w:rPr>
          <w:rFonts w:ascii="Verdana" w:hAnsi="Verdana" w:cs="Arial"/>
          <w:sz w:val="18"/>
          <w:szCs w:val="18"/>
        </w:rPr>
        <w:t xml:space="preserve">n </w:t>
      </w:r>
      <w:r w:rsidRPr="004E0780">
        <w:rPr>
          <w:rFonts w:ascii="Verdana" w:hAnsi="Verdana" w:cs="Arial"/>
          <w:sz w:val="18"/>
          <w:szCs w:val="18"/>
        </w:rPr>
        <w:br/>
        <w:t>- 15% van het bedrag aan zekerheid dat daarna overblijft</w:t>
      </w:r>
      <w:r w:rsidR="004E0780">
        <w:rPr>
          <w:rFonts w:ascii="Verdana" w:hAnsi="Verdana" w:cs="Arial"/>
          <w:sz w:val="18"/>
          <w:szCs w:val="18"/>
        </w:rPr>
        <w:t>.</w:t>
      </w:r>
    </w:p>
    <w:p w14:paraId="232E9C08" w14:textId="77777777" w:rsidR="004E0780" w:rsidRDefault="004E0780" w:rsidP="00656C7E">
      <w:pPr>
        <w:pStyle w:val="Lijstalinea"/>
        <w:jc w:val="both"/>
        <w:rPr>
          <w:sz w:val="18"/>
          <w:szCs w:val="18"/>
        </w:rPr>
      </w:pPr>
    </w:p>
    <w:p w14:paraId="4E24996D" w14:textId="77777777" w:rsidR="004E0780" w:rsidRDefault="004E0780" w:rsidP="00656C7E">
      <w:pPr>
        <w:pStyle w:val="Lijstalinea"/>
        <w:ind w:left="0"/>
        <w:jc w:val="both"/>
        <w:rPr>
          <w:rFonts w:ascii="Verdana" w:hAnsi="Verdana"/>
          <w:i/>
          <w:sz w:val="18"/>
          <w:szCs w:val="18"/>
          <w:u w:val="single"/>
        </w:rPr>
      </w:pPr>
      <w:r w:rsidRPr="001D0E3F">
        <w:rPr>
          <w:rFonts w:ascii="Verdana" w:hAnsi="Verdana"/>
          <w:sz w:val="18"/>
          <w:szCs w:val="18"/>
          <w:u w:val="single"/>
        </w:rPr>
        <w:t>Indien minder dan 5% van de op het certificaat vermelde hoeveelheid is gerealiseerd, wordt de zekerheid volledig (100%) verbeurd</w:t>
      </w:r>
      <w:r w:rsidRPr="004E0780">
        <w:rPr>
          <w:rFonts w:ascii="Verdana" w:hAnsi="Verdana"/>
          <w:i/>
          <w:sz w:val="18"/>
          <w:szCs w:val="18"/>
          <w:u w:val="single"/>
        </w:rPr>
        <w:t>.</w:t>
      </w:r>
    </w:p>
    <w:p w14:paraId="4F96B78A" w14:textId="77777777" w:rsidR="004E0780" w:rsidRDefault="004E0780" w:rsidP="00656C7E">
      <w:pPr>
        <w:jc w:val="both"/>
        <w:rPr>
          <w:rFonts w:cs="Arial"/>
          <w:b/>
          <w:i/>
          <w:szCs w:val="18"/>
        </w:rPr>
      </w:pPr>
      <w:r w:rsidRPr="00CE6BA6">
        <w:rPr>
          <w:rFonts w:cs="Arial"/>
          <w:b/>
          <w:i/>
          <w:szCs w:val="18"/>
        </w:rPr>
        <w:t xml:space="preserve">Verbeurdverklaring bij </w:t>
      </w:r>
      <w:r w:rsidR="0004548A">
        <w:rPr>
          <w:rFonts w:cs="Arial"/>
          <w:b/>
          <w:i/>
          <w:szCs w:val="18"/>
        </w:rPr>
        <w:t xml:space="preserve">een </w:t>
      </w:r>
      <w:r w:rsidRPr="00CE6BA6">
        <w:rPr>
          <w:rFonts w:cs="Arial"/>
          <w:b/>
          <w:i/>
          <w:szCs w:val="18"/>
        </w:rPr>
        <w:t>te laat teruggestuurd certificaat</w:t>
      </w:r>
      <w:r>
        <w:rPr>
          <w:rFonts w:cs="Arial"/>
          <w:b/>
          <w:i/>
          <w:szCs w:val="18"/>
        </w:rPr>
        <w:t xml:space="preserve"> in het kader van een contingent</w:t>
      </w:r>
    </w:p>
    <w:p w14:paraId="3138FA82" w14:textId="63245F33" w:rsidR="0005741E" w:rsidRDefault="0005741E" w:rsidP="00656C7E">
      <w:pPr>
        <w:jc w:val="both"/>
        <w:rPr>
          <w:rFonts w:cs="Arial"/>
          <w:b/>
          <w:i/>
          <w:szCs w:val="18"/>
        </w:rPr>
      </w:pPr>
      <w:r w:rsidRPr="00B65ADB">
        <w:rPr>
          <w:rFonts w:cs="Arial"/>
          <w:i/>
          <w:sz w:val="13"/>
          <w:szCs w:val="13"/>
        </w:rPr>
        <w:t>(</w:t>
      </w:r>
      <w:r>
        <w:rPr>
          <w:rFonts w:cs="Arial"/>
          <w:i/>
          <w:sz w:val="13"/>
          <w:szCs w:val="13"/>
        </w:rPr>
        <w:t>Gedelegeerde Verordening (EU) 2020/760, art. 5 lid 2</w:t>
      </w:r>
      <w:r w:rsidRPr="00B65ADB">
        <w:rPr>
          <w:rFonts w:cs="Arial"/>
          <w:i/>
          <w:sz w:val="13"/>
          <w:szCs w:val="13"/>
        </w:rPr>
        <w:t>)</w:t>
      </w:r>
    </w:p>
    <w:p w14:paraId="640C1AA6" w14:textId="778D8135" w:rsidR="004E0780" w:rsidRPr="006960B6" w:rsidRDefault="004E0780" w:rsidP="00971B1F">
      <w:pPr>
        <w:jc w:val="both"/>
        <w:rPr>
          <w:rFonts w:cs="Arial"/>
          <w:b/>
          <w:szCs w:val="18"/>
        </w:rPr>
      </w:pPr>
      <w:r w:rsidRPr="00CE6BA6">
        <w:rPr>
          <w:rFonts w:cs="Arial"/>
          <w:szCs w:val="18"/>
        </w:rPr>
        <w:t xml:space="preserve">Een invoercertificaat </w:t>
      </w:r>
      <w:r w:rsidR="00410761">
        <w:rPr>
          <w:rFonts w:cs="Arial"/>
          <w:szCs w:val="18"/>
        </w:rPr>
        <w:t xml:space="preserve">dat is afgegeven in het kader van een tariefcontingent </w:t>
      </w:r>
      <w:r w:rsidRPr="00CE6BA6">
        <w:rPr>
          <w:rFonts w:cs="Arial"/>
          <w:szCs w:val="18"/>
        </w:rPr>
        <w:t xml:space="preserve">moet binnen </w:t>
      </w:r>
      <w:r w:rsidR="00330603">
        <w:rPr>
          <w:rFonts w:cs="Arial"/>
          <w:szCs w:val="18"/>
        </w:rPr>
        <w:t>zestig</w:t>
      </w:r>
      <w:r>
        <w:rPr>
          <w:rFonts w:cs="Arial"/>
          <w:szCs w:val="18"/>
        </w:rPr>
        <w:t xml:space="preserve"> dagen</w:t>
      </w:r>
      <w:r w:rsidRPr="00CE6BA6">
        <w:rPr>
          <w:rFonts w:cs="Arial"/>
          <w:szCs w:val="18"/>
        </w:rPr>
        <w:t xml:space="preserve"> na de laatste dag v</w:t>
      </w:r>
      <w:r>
        <w:rPr>
          <w:rFonts w:cs="Arial"/>
          <w:szCs w:val="18"/>
        </w:rPr>
        <w:t xml:space="preserve">an geldigheid door de afdeling </w:t>
      </w:r>
      <w:r w:rsidR="00A81D3E">
        <w:rPr>
          <w:rFonts w:cs="Arial"/>
          <w:szCs w:val="18"/>
        </w:rPr>
        <w:t>IMM</w:t>
      </w:r>
      <w:r w:rsidRPr="00CE6BA6">
        <w:rPr>
          <w:rFonts w:cs="Arial"/>
          <w:szCs w:val="18"/>
        </w:rPr>
        <w:t xml:space="preserve"> van </w:t>
      </w:r>
      <w:r w:rsidR="00F1716F">
        <w:rPr>
          <w:rFonts w:cs="Arial"/>
          <w:szCs w:val="18"/>
        </w:rPr>
        <w:t>RVO</w:t>
      </w:r>
      <w:r w:rsidRPr="00CE6BA6">
        <w:rPr>
          <w:rFonts w:cs="Arial"/>
          <w:szCs w:val="18"/>
        </w:rPr>
        <w:t xml:space="preserve"> zijn ontvangen</w:t>
      </w:r>
      <w:r>
        <w:rPr>
          <w:rFonts w:cs="Arial"/>
          <w:szCs w:val="18"/>
        </w:rPr>
        <w:t>.</w:t>
      </w:r>
    </w:p>
    <w:p w14:paraId="1AA65377" w14:textId="5AAB7193" w:rsidR="00330603" w:rsidRDefault="004E0780" w:rsidP="00971B1F">
      <w:pPr>
        <w:jc w:val="both"/>
        <w:rPr>
          <w:rFonts w:cs="Arial"/>
          <w:szCs w:val="18"/>
        </w:rPr>
      </w:pPr>
      <w:r w:rsidRPr="00CE6BA6">
        <w:rPr>
          <w:rFonts w:cs="Arial"/>
          <w:szCs w:val="18"/>
        </w:rPr>
        <w:t xml:space="preserve">Zodra deze termijn </w:t>
      </w:r>
      <w:r w:rsidRPr="00F2321B">
        <w:rPr>
          <w:rFonts w:cs="Arial"/>
          <w:szCs w:val="18"/>
        </w:rPr>
        <w:t>wordt overschreden, wordt de zekerheid</w:t>
      </w:r>
      <w:r w:rsidR="0005741E">
        <w:rPr>
          <w:rFonts w:cs="Arial"/>
          <w:szCs w:val="18"/>
        </w:rPr>
        <w:t xml:space="preserve"> verbeurd</w:t>
      </w:r>
      <w:r w:rsidRPr="00F2321B">
        <w:rPr>
          <w:rFonts w:cs="Arial"/>
          <w:szCs w:val="18"/>
        </w:rPr>
        <w:t xml:space="preserve"> </w:t>
      </w:r>
      <w:r w:rsidR="0005741E">
        <w:rPr>
          <w:rFonts w:cs="Arial"/>
          <w:szCs w:val="18"/>
        </w:rPr>
        <w:t>met 3% per dag voor elke da</w:t>
      </w:r>
      <w:r w:rsidR="00330603">
        <w:rPr>
          <w:rFonts w:cs="Arial"/>
          <w:szCs w:val="18"/>
        </w:rPr>
        <w:t>g</w:t>
      </w:r>
      <w:r w:rsidR="0005741E">
        <w:rPr>
          <w:rFonts w:cs="Arial"/>
          <w:szCs w:val="18"/>
        </w:rPr>
        <w:t xml:space="preserve"> dat het certificaat na de termijn van</w:t>
      </w:r>
      <w:r w:rsidR="00330603">
        <w:rPr>
          <w:rFonts w:cs="Arial"/>
          <w:szCs w:val="18"/>
        </w:rPr>
        <w:t xml:space="preserve"> zestig</w:t>
      </w:r>
      <w:r w:rsidR="0005741E">
        <w:rPr>
          <w:rFonts w:cs="Arial"/>
          <w:szCs w:val="18"/>
        </w:rPr>
        <w:t xml:space="preserve"> dagen wordt terugontvangen. </w:t>
      </w:r>
      <w:r w:rsidR="0005741E" w:rsidRPr="0005741E">
        <w:rPr>
          <w:rFonts w:cs="Arial"/>
          <w:szCs w:val="18"/>
        </w:rPr>
        <w:t xml:space="preserve">Dit betekent dat de volledige zekerheid na 34 dagen na de termijn van zestig dagen volledig verbeurd </w:t>
      </w:r>
      <w:r w:rsidR="0005741E">
        <w:rPr>
          <w:rFonts w:cs="Arial"/>
          <w:szCs w:val="18"/>
        </w:rPr>
        <w:t>wordt</w:t>
      </w:r>
      <w:r w:rsidR="0005741E" w:rsidRPr="0005741E">
        <w:rPr>
          <w:rFonts w:cs="Arial"/>
          <w:szCs w:val="18"/>
        </w:rPr>
        <w:t xml:space="preserve">, ook als de volledige hoeveelheid in het vrije verkeer </w:t>
      </w:r>
      <w:r w:rsidR="00330603">
        <w:rPr>
          <w:rFonts w:cs="Arial"/>
          <w:szCs w:val="18"/>
        </w:rPr>
        <w:t xml:space="preserve">is </w:t>
      </w:r>
      <w:r w:rsidR="0005741E" w:rsidRPr="0005741E">
        <w:rPr>
          <w:rFonts w:cs="Arial"/>
          <w:szCs w:val="18"/>
        </w:rPr>
        <w:t xml:space="preserve">gebracht. </w:t>
      </w:r>
    </w:p>
    <w:p w14:paraId="2946CC31" w14:textId="77777777" w:rsidR="00BD417B" w:rsidRDefault="00BD417B" w:rsidP="00656C7E">
      <w:pPr>
        <w:pStyle w:val="Lijstalinea"/>
        <w:ind w:left="0"/>
        <w:jc w:val="both"/>
        <w:rPr>
          <w:szCs w:val="18"/>
          <w:u w:val="single"/>
        </w:rPr>
      </w:pPr>
    </w:p>
    <w:p w14:paraId="1863D360" w14:textId="4BB992F0" w:rsidR="00F75E58" w:rsidRPr="00BD417B" w:rsidRDefault="00F75E58" w:rsidP="00656C7E">
      <w:pPr>
        <w:pStyle w:val="Lijstalinea"/>
        <w:ind w:left="0"/>
        <w:jc w:val="both"/>
        <w:rPr>
          <w:rFonts w:ascii="Verdana" w:hAnsi="Verdana"/>
          <w:sz w:val="18"/>
          <w:szCs w:val="18"/>
          <w:u w:val="single"/>
        </w:rPr>
      </w:pPr>
      <w:r w:rsidRPr="00BD417B">
        <w:rPr>
          <w:rFonts w:ascii="Verdana" w:hAnsi="Verdana"/>
          <w:sz w:val="18"/>
          <w:szCs w:val="18"/>
          <w:u w:val="single"/>
        </w:rPr>
        <w:t>Indien minder dan 5% van de op het certificaat vermelde hoeveelheid is gerealiseerd, wordt de zekerheid volledig (100%) verbeurd.</w:t>
      </w:r>
    </w:p>
    <w:p w14:paraId="48B0B69B" w14:textId="77777777" w:rsidR="004E0780" w:rsidRPr="004E0780" w:rsidRDefault="004E0780" w:rsidP="00656C7E">
      <w:pPr>
        <w:pStyle w:val="Lijstalinea"/>
        <w:ind w:left="0"/>
        <w:jc w:val="both"/>
        <w:rPr>
          <w:rFonts w:ascii="Verdana" w:hAnsi="Verdana"/>
          <w:sz w:val="18"/>
          <w:szCs w:val="18"/>
        </w:rPr>
      </w:pPr>
    </w:p>
    <w:p w14:paraId="3E5A4302" w14:textId="77777777" w:rsidR="002F3744" w:rsidRPr="004E0780" w:rsidRDefault="002F3744" w:rsidP="00656C7E">
      <w:pPr>
        <w:pStyle w:val="Kop2"/>
        <w:jc w:val="both"/>
        <w:rPr>
          <w:sz w:val="18"/>
          <w:szCs w:val="18"/>
        </w:rPr>
      </w:pPr>
      <w:bookmarkStart w:id="82" w:name="_Toc366493549"/>
      <w:bookmarkStart w:id="83" w:name="_Toc377042414"/>
      <w:bookmarkStart w:id="84" w:name="_Toc110346229"/>
      <w:r w:rsidRPr="004E0780">
        <w:rPr>
          <w:sz w:val="18"/>
          <w:szCs w:val="18"/>
        </w:rPr>
        <w:lastRenderedPageBreak/>
        <w:t>5.3</w:t>
      </w:r>
      <w:r w:rsidRPr="004E0780">
        <w:rPr>
          <w:sz w:val="18"/>
          <w:szCs w:val="18"/>
        </w:rPr>
        <w:tab/>
      </w:r>
      <w:r w:rsidR="008E6777">
        <w:rPr>
          <w:sz w:val="18"/>
          <w:szCs w:val="18"/>
        </w:rPr>
        <w:t>Afgifte en g</w:t>
      </w:r>
      <w:r w:rsidRPr="004E0780">
        <w:rPr>
          <w:sz w:val="18"/>
          <w:szCs w:val="18"/>
        </w:rPr>
        <w:t>eldigheidsduur</w:t>
      </w:r>
      <w:bookmarkEnd w:id="82"/>
      <w:bookmarkEnd w:id="83"/>
      <w:r w:rsidR="008E6777">
        <w:rPr>
          <w:sz w:val="18"/>
          <w:szCs w:val="18"/>
        </w:rPr>
        <w:t xml:space="preserve"> van het certificaat</w:t>
      </w:r>
      <w:bookmarkEnd w:id="84"/>
    </w:p>
    <w:p w14:paraId="27C97061" w14:textId="65244E75" w:rsidR="002F3744" w:rsidRPr="00B65ADB" w:rsidRDefault="00B65ADB" w:rsidP="00971B1F">
      <w:pPr>
        <w:jc w:val="both"/>
        <w:rPr>
          <w:rFonts w:cs="Arial"/>
          <w:sz w:val="13"/>
          <w:szCs w:val="13"/>
        </w:rPr>
      </w:pPr>
      <w:r w:rsidRPr="00B65ADB">
        <w:rPr>
          <w:rFonts w:cs="Arial"/>
          <w:sz w:val="13"/>
          <w:szCs w:val="13"/>
        </w:rPr>
        <w:t>(</w:t>
      </w:r>
      <w:r w:rsidR="00FE51E8">
        <w:rPr>
          <w:rFonts w:cs="Arial"/>
          <w:sz w:val="13"/>
          <w:szCs w:val="13"/>
        </w:rPr>
        <w:t>Uitvoeringsverordening (EU) 2016/1239</w:t>
      </w:r>
      <w:r w:rsidR="00BC2000">
        <w:rPr>
          <w:rFonts w:cs="Arial"/>
          <w:sz w:val="13"/>
          <w:szCs w:val="13"/>
        </w:rPr>
        <w:t>,</w:t>
      </w:r>
      <w:r w:rsidR="00386CD7">
        <w:rPr>
          <w:rFonts w:cs="Arial"/>
          <w:sz w:val="13"/>
          <w:szCs w:val="13"/>
        </w:rPr>
        <w:t>)</w:t>
      </w:r>
    </w:p>
    <w:p w14:paraId="75E90C1B" w14:textId="39719D4C" w:rsidR="00CA5491" w:rsidRDefault="002F3744" w:rsidP="00971B1F">
      <w:pPr>
        <w:jc w:val="both"/>
        <w:rPr>
          <w:rFonts w:cs="Arial"/>
          <w:szCs w:val="18"/>
        </w:rPr>
      </w:pPr>
      <w:r w:rsidRPr="00CE6BA6">
        <w:rPr>
          <w:rFonts w:cs="Arial"/>
          <w:szCs w:val="18"/>
        </w:rPr>
        <w:t xml:space="preserve">Vraagt u een certificaat voor dagelijkse afgifte aan vóór 13:00 uur en de zekerheid is tijdig gesteld, dan wordt het certificaat dezelfde dag </w:t>
      </w:r>
      <w:r w:rsidR="00D6747A" w:rsidRPr="00D6747A">
        <w:rPr>
          <w:rFonts w:cs="Arial"/>
          <w:szCs w:val="18"/>
        </w:rPr>
        <w:t>in behandeling genomen</w:t>
      </w:r>
      <w:r w:rsidRPr="00D6747A">
        <w:rPr>
          <w:rFonts w:cs="Arial"/>
          <w:szCs w:val="18"/>
        </w:rPr>
        <w:t>.</w:t>
      </w:r>
      <w:r w:rsidRPr="00CE6BA6">
        <w:rPr>
          <w:rFonts w:cs="Arial"/>
          <w:szCs w:val="18"/>
        </w:rPr>
        <w:t xml:space="preserve"> De dag van afgifte telt mee voor </w:t>
      </w:r>
      <w:r w:rsidRPr="00F55D93">
        <w:rPr>
          <w:rFonts w:cs="Arial"/>
          <w:szCs w:val="18"/>
        </w:rPr>
        <w:t xml:space="preserve">de geldigheidsduur van het certificaat. </w:t>
      </w:r>
      <w:r w:rsidR="00CA5491" w:rsidRPr="00F55D93">
        <w:rPr>
          <w:rFonts w:cs="Arial"/>
          <w:szCs w:val="18"/>
        </w:rPr>
        <w:t>De geldigheidsduur is vermeld in bijlage 1 bij deze basisregeling. Per sector kan de geldigheidsduur verschillen. Raadpleeg daarom altijd de basisregeling voor de specifieke regeling.</w:t>
      </w:r>
    </w:p>
    <w:p w14:paraId="56AC3A4F" w14:textId="77777777" w:rsidR="009E0451" w:rsidRPr="00F55D93" w:rsidRDefault="009E0451" w:rsidP="00971B1F">
      <w:pPr>
        <w:jc w:val="both"/>
        <w:rPr>
          <w:rFonts w:cs="Arial"/>
          <w:szCs w:val="18"/>
        </w:rPr>
      </w:pPr>
    </w:p>
    <w:p w14:paraId="7CA21A99" w14:textId="602C0288" w:rsidR="003C5796" w:rsidRPr="00F55D93" w:rsidRDefault="002F3744" w:rsidP="00971B1F">
      <w:pPr>
        <w:jc w:val="both"/>
        <w:rPr>
          <w:rFonts w:cs="Arial"/>
          <w:szCs w:val="18"/>
        </w:rPr>
      </w:pPr>
      <w:r w:rsidRPr="009E0451">
        <w:rPr>
          <w:rFonts w:cs="Arial"/>
          <w:szCs w:val="18"/>
        </w:rPr>
        <w:t xml:space="preserve">Vraagt u een certificaat aan voor een regeling die een bepaalde inschrijfperiode kent, dan is het certificaat </w:t>
      </w:r>
      <w:r w:rsidR="009E0451" w:rsidRPr="009E0451">
        <w:rPr>
          <w:rFonts w:cs="Arial"/>
          <w:szCs w:val="18"/>
        </w:rPr>
        <w:t xml:space="preserve">meestal </w:t>
      </w:r>
      <w:r w:rsidRPr="009E0451">
        <w:rPr>
          <w:rFonts w:cs="Arial"/>
          <w:szCs w:val="18"/>
        </w:rPr>
        <w:t xml:space="preserve">geldig vanaf de eerste dag van </w:t>
      </w:r>
      <w:r w:rsidR="009E0451" w:rsidRPr="009E0451">
        <w:rPr>
          <w:rFonts w:cs="Arial"/>
          <w:szCs w:val="18"/>
        </w:rPr>
        <w:t>de maand die volgt op die van de aanvraag</w:t>
      </w:r>
      <w:r w:rsidR="00670F8C" w:rsidRPr="009E0451">
        <w:rPr>
          <w:rFonts w:cs="Arial"/>
          <w:szCs w:val="18"/>
        </w:rPr>
        <w:t xml:space="preserve">. </w:t>
      </w:r>
      <w:r w:rsidRPr="009E0451">
        <w:rPr>
          <w:rFonts w:cs="Arial"/>
          <w:szCs w:val="18"/>
        </w:rPr>
        <w:t>Die datum wordt ook op het certificaat vermeld</w:t>
      </w:r>
      <w:r w:rsidR="003C5796" w:rsidRPr="009E0451">
        <w:rPr>
          <w:rFonts w:cs="Arial"/>
          <w:szCs w:val="18"/>
        </w:rPr>
        <w:t>.</w:t>
      </w:r>
      <w:r w:rsidR="003C5796" w:rsidRPr="00F55D93">
        <w:rPr>
          <w:rFonts w:cs="Arial"/>
          <w:szCs w:val="18"/>
        </w:rPr>
        <w:t xml:space="preserve"> </w:t>
      </w:r>
    </w:p>
    <w:p w14:paraId="71E3506C" w14:textId="77777777" w:rsidR="00E3752E" w:rsidRPr="00F55D93" w:rsidRDefault="00E3752E" w:rsidP="00971B1F">
      <w:pPr>
        <w:jc w:val="both"/>
        <w:rPr>
          <w:rFonts w:cs="Arial"/>
          <w:szCs w:val="18"/>
        </w:rPr>
      </w:pPr>
    </w:p>
    <w:p w14:paraId="38912E5B" w14:textId="77777777" w:rsidR="00E3752E" w:rsidRPr="00F55D93" w:rsidRDefault="00E3752E" w:rsidP="00971B1F">
      <w:pPr>
        <w:jc w:val="both"/>
        <w:rPr>
          <w:rFonts w:cs="Arial"/>
          <w:szCs w:val="18"/>
        </w:rPr>
      </w:pPr>
      <w:r w:rsidRPr="00F55D93">
        <w:rPr>
          <w:rFonts w:cs="Arial"/>
          <w:szCs w:val="18"/>
        </w:rPr>
        <w:t>Als de la</w:t>
      </w:r>
      <w:r w:rsidR="00F44955" w:rsidRPr="00F55D93">
        <w:rPr>
          <w:rFonts w:cs="Arial"/>
          <w:szCs w:val="18"/>
        </w:rPr>
        <w:t>atste dag van de geldigheid</w:t>
      </w:r>
      <w:r w:rsidRPr="00F55D93">
        <w:rPr>
          <w:rFonts w:cs="Arial"/>
          <w:szCs w:val="18"/>
        </w:rPr>
        <w:t xml:space="preserve"> van een certificaat een niet-werkdag is, dan loopt de geldigheidsduur af bij het einde van het laatste uur van de daarop volgende werkdag.</w:t>
      </w:r>
      <w:r w:rsidR="00F44955" w:rsidRPr="00F55D93">
        <w:rPr>
          <w:rFonts w:cs="Arial"/>
          <w:szCs w:val="18"/>
        </w:rPr>
        <w:t xml:space="preserve"> </w:t>
      </w:r>
      <w:r w:rsidR="00670F8C" w:rsidRPr="00F55D93">
        <w:rPr>
          <w:rFonts w:cs="Arial"/>
          <w:szCs w:val="18"/>
        </w:rPr>
        <w:t>Is de laatste dag van geldigheid een vastgestelde datum</w:t>
      </w:r>
      <w:r w:rsidR="008111BA" w:rsidRPr="00F55D93">
        <w:rPr>
          <w:rFonts w:cs="Arial"/>
          <w:szCs w:val="18"/>
        </w:rPr>
        <w:t xml:space="preserve"> van een deelperiode</w:t>
      </w:r>
      <w:r w:rsidR="00670F8C" w:rsidRPr="00F55D93">
        <w:rPr>
          <w:rFonts w:cs="Arial"/>
          <w:szCs w:val="18"/>
        </w:rPr>
        <w:t xml:space="preserve">, dan kunt </w:t>
      </w:r>
      <w:r w:rsidR="001517B4">
        <w:rPr>
          <w:rFonts w:cs="Arial"/>
          <w:szCs w:val="18"/>
        </w:rPr>
        <w:t xml:space="preserve">u </w:t>
      </w:r>
      <w:r w:rsidR="00670F8C" w:rsidRPr="00F55D93">
        <w:rPr>
          <w:rFonts w:cs="Arial"/>
          <w:szCs w:val="18"/>
        </w:rPr>
        <w:t>het certificaat gebruiken op de eerstvolgende werkdag.</w:t>
      </w:r>
      <w:r w:rsidR="001517B4">
        <w:rPr>
          <w:rFonts w:cs="Arial"/>
          <w:szCs w:val="18"/>
        </w:rPr>
        <w:t xml:space="preserve"> </w:t>
      </w:r>
      <w:r w:rsidR="001517B4" w:rsidRPr="00F55D93">
        <w:rPr>
          <w:rFonts w:cs="Arial"/>
          <w:szCs w:val="18"/>
        </w:rPr>
        <w:t>De laatste dag van geldigheid gaat echter nooit over de laatste dag van een contingentjaar heen.</w:t>
      </w:r>
    </w:p>
    <w:p w14:paraId="34AC1AEC" w14:textId="77777777" w:rsidR="002F3744" w:rsidRPr="00F55D93" w:rsidRDefault="002F3744" w:rsidP="00971B1F">
      <w:pPr>
        <w:jc w:val="both"/>
        <w:rPr>
          <w:rFonts w:cs="Arial"/>
          <w:szCs w:val="18"/>
        </w:rPr>
      </w:pPr>
    </w:p>
    <w:p w14:paraId="49919C9C" w14:textId="77777777" w:rsidR="002F3744" w:rsidRPr="00DF1B20" w:rsidRDefault="002F3744" w:rsidP="00656C7E">
      <w:pPr>
        <w:pStyle w:val="Kop2"/>
        <w:jc w:val="both"/>
        <w:rPr>
          <w:sz w:val="18"/>
          <w:szCs w:val="18"/>
        </w:rPr>
      </w:pPr>
      <w:bookmarkStart w:id="85" w:name="_Toc366493550"/>
      <w:bookmarkStart w:id="86" w:name="_Toc377042415"/>
      <w:bookmarkStart w:id="87" w:name="_Toc110346230"/>
      <w:r w:rsidRPr="00DF1B20">
        <w:rPr>
          <w:sz w:val="18"/>
          <w:szCs w:val="18"/>
        </w:rPr>
        <w:t xml:space="preserve">5.4 </w:t>
      </w:r>
      <w:r w:rsidRPr="00DF1B20">
        <w:rPr>
          <w:sz w:val="18"/>
          <w:szCs w:val="18"/>
        </w:rPr>
        <w:tab/>
        <w:t>Rechten en verplichtingen</w:t>
      </w:r>
      <w:bookmarkEnd w:id="85"/>
      <w:bookmarkEnd w:id="86"/>
      <w:bookmarkEnd w:id="87"/>
    </w:p>
    <w:p w14:paraId="7231F472" w14:textId="77777777" w:rsidR="002F3744" w:rsidRPr="00DF1B20" w:rsidRDefault="002F3744" w:rsidP="00656C7E">
      <w:pPr>
        <w:pStyle w:val="Kop3"/>
        <w:jc w:val="both"/>
        <w:rPr>
          <w:sz w:val="18"/>
          <w:szCs w:val="18"/>
        </w:rPr>
      </w:pPr>
      <w:bookmarkStart w:id="88" w:name="_Toc366493551"/>
      <w:bookmarkStart w:id="89" w:name="_Toc377042416"/>
      <w:bookmarkStart w:id="90" w:name="_Toc110346231"/>
      <w:r w:rsidRPr="00DF1B20">
        <w:rPr>
          <w:sz w:val="18"/>
          <w:szCs w:val="18"/>
        </w:rPr>
        <w:t>5.4.1</w:t>
      </w:r>
      <w:r w:rsidR="00FB1080">
        <w:rPr>
          <w:sz w:val="18"/>
          <w:szCs w:val="18"/>
        </w:rPr>
        <w:tab/>
      </w:r>
      <w:r w:rsidRPr="00DF1B20">
        <w:rPr>
          <w:sz w:val="18"/>
          <w:szCs w:val="18"/>
        </w:rPr>
        <w:t>Recht van en plicht tot invoer</w:t>
      </w:r>
      <w:bookmarkEnd w:id="88"/>
      <w:bookmarkEnd w:id="89"/>
      <w:bookmarkEnd w:id="90"/>
    </w:p>
    <w:p w14:paraId="017BA936" w14:textId="77777777" w:rsidR="002F3744" w:rsidRPr="00705B8A" w:rsidRDefault="00705B8A" w:rsidP="00971B1F">
      <w:pPr>
        <w:jc w:val="both"/>
        <w:rPr>
          <w:rFonts w:cs="Arial"/>
          <w:sz w:val="13"/>
          <w:szCs w:val="13"/>
        </w:rPr>
      </w:pPr>
      <w:r w:rsidRPr="00705B8A">
        <w:rPr>
          <w:rFonts w:cs="Arial"/>
          <w:sz w:val="13"/>
          <w:szCs w:val="13"/>
        </w:rPr>
        <w:t>(</w:t>
      </w:r>
      <w:r w:rsidR="00BC2000">
        <w:rPr>
          <w:rFonts w:cs="Arial"/>
          <w:sz w:val="13"/>
          <w:szCs w:val="13"/>
        </w:rPr>
        <w:t>Gedelegeerde Verordening (EU) 2016/1237, artikel 5</w:t>
      </w:r>
      <w:r w:rsidR="00561849">
        <w:rPr>
          <w:rFonts w:cs="Arial"/>
          <w:sz w:val="13"/>
          <w:szCs w:val="13"/>
        </w:rPr>
        <w:t>)</w:t>
      </w:r>
    </w:p>
    <w:p w14:paraId="00173066" w14:textId="77777777" w:rsidR="002F3744" w:rsidRPr="00CE6BA6" w:rsidRDefault="002F3744" w:rsidP="00971B1F">
      <w:pPr>
        <w:jc w:val="both"/>
        <w:rPr>
          <w:rFonts w:cstheme="majorHAnsi"/>
          <w:szCs w:val="18"/>
        </w:rPr>
      </w:pPr>
      <w:r w:rsidRPr="00CE6BA6">
        <w:rPr>
          <w:rFonts w:cstheme="majorHAnsi"/>
          <w:szCs w:val="18"/>
        </w:rPr>
        <w:t xml:space="preserve">Het invoercertificaat geeft u het recht om </w:t>
      </w:r>
      <w:r w:rsidR="00E9056A">
        <w:rPr>
          <w:rFonts w:cstheme="majorHAnsi"/>
          <w:szCs w:val="18"/>
        </w:rPr>
        <w:t xml:space="preserve">(soms </w:t>
      </w:r>
      <w:r w:rsidRPr="00CE6BA6">
        <w:rPr>
          <w:rFonts w:cstheme="majorHAnsi"/>
          <w:szCs w:val="18"/>
        </w:rPr>
        <w:t xml:space="preserve">tegen een verlaagd of soms zelfs </w:t>
      </w:r>
      <w:r w:rsidR="00645325">
        <w:rPr>
          <w:rFonts w:cstheme="majorHAnsi"/>
          <w:szCs w:val="18"/>
        </w:rPr>
        <w:t>volledig</w:t>
      </w:r>
      <w:r w:rsidRPr="00CE6BA6">
        <w:rPr>
          <w:rFonts w:cstheme="majorHAnsi"/>
          <w:szCs w:val="18"/>
        </w:rPr>
        <w:t xml:space="preserve"> geschorst douanetarief</w:t>
      </w:r>
      <w:r w:rsidR="00E9056A">
        <w:rPr>
          <w:rFonts w:cstheme="majorHAnsi"/>
          <w:szCs w:val="18"/>
        </w:rPr>
        <w:t>)</w:t>
      </w:r>
      <w:r w:rsidRPr="00CE6BA6">
        <w:rPr>
          <w:rFonts w:cstheme="majorHAnsi"/>
          <w:szCs w:val="18"/>
        </w:rPr>
        <w:t xml:space="preserve"> in te voeren. Maar het verplicht u ook de</w:t>
      </w:r>
      <w:r w:rsidR="00487E1B">
        <w:rPr>
          <w:rFonts w:cstheme="majorHAnsi"/>
          <w:szCs w:val="18"/>
        </w:rPr>
        <w:t xml:space="preserve"> </w:t>
      </w:r>
      <w:r w:rsidR="0004548A">
        <w:rPr>
          <w:rFonts w:cstheme="majorHAnsi"/>
          <w:szCs w:val="18"/>
        </w:rPr>
        <w:t>in</w:t>
      </w:r>
      <w:r w:rsidRPr="00CE6BA6">
        <w:rPr>
          <w:rFonts w:cstheme="majorHAnsi"/>
          <w:szCs w:val="18"/>
        </w:rPr>
        <w:t xml:space="preserve"> het certificaat vermelde hoeveelheid van het betrokken product in te voeren binnen de geldigheidsduur van het certificaat. Voldoet u niet aan deze voorwaarden, dan zal de zekerheid (gedeeltelijk) verbeurd verklaard worden.</w:t>
      </w:r>
      <w:r w:rsidR="00B74A3B" w:rsidRPr="00B74A3B">
        <w:t xml:space="preserve"> </w:t>
      </w:r>
    </w:p>
    <w:p w14:paraId="14A859E1" w14:textId="77777777" w:rsidR="002F3744" w:rsidRPr="00DF1B20" w:rsidRDefault="002F3744" w:rsidP="00656C7E">
      <w:pPr>
        <w:pStyle w:val="Kop3"/>
        <w:jc w:val="both"/>
        <w:rPr>
          <w:sz w:val="18"/>
          <w:szCs w:val="18"/>
        </w:rPr>
      </w:pPr>
      <w:bookmarkStart w:id="91" w:name="_Toc366493552"/>
      <w:bookmarkStart w:id="92" w:name="_Toc377042417"/>
      <w:bookmarkStart w:id="93" w:name="_Toc110346232"/>
      <w:r w:rsidRPr="00DF1B20">
        <w:rPr>
          <w:sz w:val="18"/>
          <w:szCs w:val="18"/>
        </w:rPr>
        <w:t>5.4.2</w:t>
      </w:r>
      <w:r w:rsidR="00FB1080">
        <w:rPr>
          <w:sz w:val="18"/>
          <w:szCs w:val="18"/>
        </w:rPr>
        <w:tab/>
      </w:r>
      <w:r w:rsidRPr="00DF1B20">
        <w:rPr>
          <w:sz w:val="18"/>
          <w:szCs w:val="18"/>
        </w:rPr>
        <w:t>Overdracht van rechten</w:t>
      </w:r>
      <w:bookmarkEnd w:id="91"/>
      <w:bookmarkEnd w:id="92"/>
      <w:bookmarkEnd w:id="93"/>
    </w:p>
    <w:p w14:paraId="198CBAC8" w14:textId="77777777" w:rsidR="00561849" w:rsidRDefault="00BC2000" w:rsidP="00971B1F">
      <w:pPr>
        <w:jc w:val="both"/>
        <w:rPr>
          <w:rFonts w:cs="Arial"/>
          <w:i/>
          <w:sz w:val="13"/>
          <w:szCs w:val="13"/>
        </w:rPr>
      </w:pPr>
      <w:r>
        <w:rPr>
          <w:rFonts w:cs="Arial"/>
          <w:i/>
          <w:sz w:val="13"/>
          <w:szCs w:val="13"/>
        </w:rPr>
        <w:t>Uitvoeringsverordening (EU) 2016/1239, artikel 11 en Gedelegeerde Verordening (EU) 2016/1237</w:t>
      </w:r>
      <w:r w:rsidRPr="00B65ADB">
        <w:rPr>
          <w:rFonts w:cs="Arial"/>
          <w:i/>
          <w:sz w:val="13"/>
          <w:szCs w:val="13"/>
        </w:rPr>
        <w:t>)</w:t>
      </w:r>
      <w:r w:rsidR="00DE6D4A">
        <w:rPr>
          <w:rFonts w:cs="Arial"/>
          <w:i/>
          <w:sz w:val="13"/>
          <w:szCs w:val="13"/>
        </w:rPr>
        <w:t>,</w:t>
      </w:r>
      <w:r w:rsidRPr="00B65ADB">
        <w:rPr>
          <w:rFonts w:cs="Arial"/>
          <w:i/>
          <w:sz w:val="13"/>
          <w:szCs w:val="13"/>
        </w:rPr>
        <w:t xml:space="preserve"> artikel </w:t>
      </w:r>
      <w:r>
        <w:rPr>
          <w:rFonts w:cs="Arial"/>
          <w:i/>
          <w:sz w:val="13"/>
          <w:szCs w:val="13"/>
        </w:rPr>
        <w:t>6</w:t>
      </w:r>
      <w:r w:rsidR="00561849">
        <w:rPr>
          <w:rFonts w:cs="Arial"/>
          <w:i/>
          <w:sz w:val="13"/>
          <w:szCs w:val="13"/>
        </w:rPr>
        <w:t>)</w:t>
      </w:r>
    </w:p>
    <w:p w14:paraId="46E6542E" w14:textId="632EEFA7" w:rsidR="002F3744" w:rsidRDefault="002F3744" w:rsidP="00971B1F">
      <w:pPr>
        <w:jc w:val="both"/>
        <w:rPr>
          <w:rFonts w:cs="Arial"/>
          <w:szCs w:val="18"/>
        </w:rPr>
      </w:pPr>
      <w:r w:rsidRPr="00CE6BA6">
        <w:rPr>
          <w:rFonts w:cs="Arial"/>
          <w:szCs w:val="18"/>
        </w:rPr>
        <w:t>De rechten kunnen dan door de titularis gedurende de geldigheidsduur van het invoercertificaat  worden overgedragen. De overdracht mag alleen betrekking hebben op de nog niet afgeschreven hoeveelheden.</w:t>
      </w:r>
      <w:r w:rsidR="00DE40DB">
        <w:rPr>
          <w:rFonts w:cs="Arial"/>
          <w:szCs w:val="18"/>
        </w:rPr>
        <w:t xml:space="preserve"> </w:t>
      </w:r>
      <w:r w:rsidR="00DE40DB" w:rsidRPr="00DE40DB">
        <w:rPr>
          <w:rFonts w:cs="Arial"/>
          <w:szCs w:val="18"/>
        </w:rPr>
        <w:t>De verplichtingen zijn niet overdraagbaar</w:t>
      </w:r>
      <w:r w:rsidR="00DE40DB">
        <w:rPr>
          <w:rFonts w:cs="Arial"/>
          <w:szCs w:val="18"/>
        </w:rPr>
        <w:t>.</w:t>
      </w:r>
      <w:r w:rsidR="00B9138C">
        <w:rPr>
          <w:rFonts w:cs="Arial"/>
          <w:szCs w:val="18"/>
        </w:rPr>
        <w:t xml:space="preserve"> Slechts in een paar gevallen zijn de rechten niet overdraagbaar:</w:t>
      </w:r>
    </w:p>
    <w:p w14:paraId="1AACD873" w14:textId="3FC3BB69" w:rsidR="00B9138C" w:rsidRPr="0005741E" w:rsidRDefault="00B9138C" w:rsidP="00971B1F">
      <w:pPr>
        <w:pStyle w:val="Lijstalinea"/>
        <w:numPr>
          <w:ilvl w:val="0"/>
          <w:numId w:val="31"/>
        </w:numPr>
        <w:jc w:val="both"/>
        <w:rPr>
          <w:rFonts w:ascii="Verdana" w:eastAsia="Times New Roman" w:hAnsi="Verdana" w:cs="Arial"/>
          <w:sz w:val="18"/>
          <w:szCs w:val="18"/>
          <w:lang w:eastAsia="nl-NL"/>
        </w:rPr>
      </w:pPr>
      <w:r w:rsidRPr="0005741E">
        <w:rPr>
          <w:rFonts w:ascii="Verdana" w:eastAsia="Times New Roman" w:hAnsi="Verdana" w:cs="Arial"/>
          <w:sz w:val="18"/>
          <w:szCs w:val="18"/>
          <w:lang w:eastAsia="nl-NL"/>
        </w:rPr>
        <w:t>Rundvlees uit Canada</w:t>
      </w:r>
    </w:p>
    <w:p w14:paraId="52F9905F" w14:textId="1606DB0F" w:rsidR="00B9138C" w:rsidRPr="0005741E" w:rsidRDefault="00B9138C" w:rsidP="00971B1F">
      <w:pPr>
        <w:pStyle w:val="Lijstalinea"/>
        <w:numPr>
          <w:ilvl w:val="0"/>
          <w:numId w:val="31"/>
        </w:numPr>
        <w:jc w:val="both"/>
        <w:rPr>
          <w:rFonts w:ascii="Verdana" w:eastAsia="Times New Roman" w:hAnsi="Verdana" w:cs="Arial"/>
          <w:sz w:val="18"/>
          <w:szCs w:val="18"/>
          <w:lang w:eastAsia="nl-NL"/>
        </w:rPr>
      </w:pPr>
      <w:r w:rsidRPr="0005741E">
        <w:rPr>
          <w:rFonts w:ascii="Verdana" w:eastAsia="Times New Roman" w:hAnsi="Verdana" w:cs="Arial"/>
          <w:sz w:val="18"/>
          <w:szCs w:val="18"/>
          <w:lang w:eastAsia="nl-NL"/>
        </w:rPr>
        <w:t>Varkensvlees uit Canada</w:t>
      </w:r>
    </w:p>
    <w:p w14:paraId="200E8A18" w14:textId="18E98D32" w:rsidR="00B9138C" w:rsidRPr="0005741E" w:rsidRDefault="00B9138C" w:rsidP="00971B1F">
      <w:pPr>
        <w:pStyle w:val="Lijstalinea"/>
        <w:numPr>
          <w:ilvl w:val="0"/>
          <w:numId w:val="31"/>
        </w:numPr>
        <w:jc w:val="both"/>
        <w:rPr>
          <w:rFonts w:ascii="Verdana" w:eastAsia="Times New Roman" w:hAnsi="Verdana" w:cs="Arial"/>
          <w:sz w:val="18"/>
          <w:szCs w:val="18"/>
          <w:lang w:eastAsia="nl-NL"/>
        </w:rPr>
      </w:pPr>
      <w:r w:rsidRPr="0005741E">
        <w:rPr>
          <w:rFonts w:ascii="Verdana" w:eastAsia="Times New Roman" w:hAnsi="Verdana" w:cs="Arial"/>
          <w:sz w:val="18"/>
          <w:szCs w:val="18"/>
          <w:lang w:eastAsia="nl-NL"/>
        </w:rPr>
        <w:t>Basmatirijst uit India en Pakistan</w:t>
      </w:r>
    </w:p>
    <w:p w14:paraId="4247A5E1" w14:textId="3D4B4FDA" w:rsidR="002F3744" w:rsidRPr="00CE6BA6" w:rsidRDefault="002F3744" w:rsidP="00971B1F">
      <w:pPr>
        <w:jc w:val="both"/>
        <w:rPr>
          <w:rFonts w:cs="Arial"/>
          <w:szCs w:val="18"/>
        </w:rPr>
      </w:pPr>
      <w:r w:rsidRPr="00CE6BA6">
        <w:rPr>
          <w:rFonts w:cs="Arial"/>
          <w:szCs w:val="18"/>
        </w:rPr>
        <w:t>Wilt u de rechten van een reeds afgegeven invoercertificaat overdragen, dan moet u het originele inv</w:t>
      </w:r>
      <w:r w:rsidR="00705B8A">
        <w:rPr>
          <w:rFonts w:cs="Arial"/>
          <w:szCs w:val="18"/>
        </w:rPr>
        <w:t xml:space="preserve">oercertificaat bij de afdeling </w:t>
      </w:r>
      <w:r w:rsidR="00A81D3E">
        <w:rPr>
          <w:rFonts w:cs="Arial"/>
          <w:szCs w:val="18"/>
        </w:rPr>
        <w:t>IMM</w:t>
      </w:r>
      <w:r w:rsidRPr="00CE6BA6">
        <w:rPr>
          <w:rFonts w:cs="Arial"/>
          <w:szCs w:val="18"/>
        </w:rPr>
        <w:t xml:space="preserve"> van </w:t>
      </w:r>
      <w:r w:rsidR="00F1716F">
        <w:rPr>
          <w:rFonts w:cs="Arial"/>
          <w:szCs w:val="18"/>
        </w:rPr>
        <w:t>RVO</w:t>
      </w:r>
      <w:r w:rsidRPr="00CE6BA6">
        <w:rPr>
          <w:rFonts w:cs="Arial"/>
          <w:szCs w:val="18"/>
        </w:rPr>
        <w:t xml:space="preserve"> overleggen, onder vermelding van de naam en het adres van de cessionaris waaraan de rechten moeten worden overgedragen</w:t>
      </w:r>
      <w:r w:rsidR="00E9056A">
        <w:rPr>
          <w:rFonts w:cs="Arial"/>
          <w:szCs w:val="18"/>
        </w:rPr>
        <w:t>.</w:t>
      </w:r>
      <w:r w:rsidRPr="00CE6BA6">
        <w:rPr>
          <w:rFonts w:cs="Arial"/>
          <w:szCs w:val="18"/>
        </w:rPr>
        <w:t xml:space="preserve"> In vak 6 van het invoercertificaat vermeldt </w:t>
      </w:r>
      <w:r w:rsidR="00F1716F">
        <w:rPr>
          <w:rFonts w:cs="Arial"/>
          <w:szCs w:val="18"/>
        </w:rPr>
        <w:t>RVO</w:t>
      </w:r>
      <w:r w:rsidRPr="00CE6BA6">
        <w:rPr>
          <w:rFonts w:cs="Arial"/>
          <w:szCs w:val="18"/>
        </w:rPr>
        <w:t xml:space="preserve"> de naam en het adres van de cessionaris</w:t>
      </w:r>
      <w:r w:rsidR="00EE280F">
        <w:rPr>
          <w:rFonts w:cs="Arial"/>
          <w:szCs w:val="18"/>
        </w:rPr>
        <w:t>, EORI-nummer</w:t>
      </w:r>
      <w:r w:rsidRPr="00CE6BA6">
        <w:rPr>
          <w:rFonts w:cs="Arial"/>
          <w:szCs w:val="18"/>
        </w:rPr>
        <w:t xml:space="preserve"> en de datum van overdracht, gewaarmerkt door plaatsing van het stempel van het </w:t>
      </w:r>
      <w:r w:rsidR="00F865D7">
        <w:rPr>
          <w:szCs w:val="18"/>
        </w:rPr>
        <w:t>m</w:t>
      </w:r>
      <w:r w:rsidR="00F865D7" w:rsidRPr="000C7FA1">
        <w:rPr>
          <w:szCs w:val="18"/>
        </w:rPr>
        <w:t>inister</w:t>
      </w:r>
      <w:r w:rsidR="00F865D7">
        <w:rPr>
          <w:szCs w:val="18"/>
        </w:rPr>
        <w:t>ie</w:t>
      </w:r>
      <w:r w:rsidR="00F865D7" w:rsidRPr="000C7FA1">
        <w:rPr>
          <w:szCs w:val="18"/>
        </w:rPr>
        <w:t xml:space="preserve"> van </w:t>
      </w:r>
      <w:r w:rsidR="00F865D7">
        <w:rPr>
          <w:szCs w:val="18"/>
        </w:rPr>
        <w:t>LVVN</w:t>
      </w:r>
      <w:r w:rsidRPr="00CE6BA6">
        <w:rPr>
          <w:rFonts w:cs="Arial"/>
          <w:szCs w:val="18"/>
        </w:rPr>
        <w:t xml:space="preserve">. De overdracht is van kracht met ingang van de datum van </w:t>
      </w:r>
      <w:r w:rsidRPr="00E17B82">
        <w:rPr>
          <w:rFonts w:cs="Arial"/>
          <w:szCs w:val="18"/>
        </w:rPr>
        <w:t xml:space="preserve">aanpassing door </w:t>
      </w:r>
      <w:r w:rsidR="00F1716F">
        <w:rPr>
          <w:rFonts w:cs="Arial"/>
          <w:szCs w:val="18"/>
        </w:rPr>
        <w:t>RVO</w:t>
      </w:r>
      <w:r w:rsidRPr="00E17B82">
        <w:rPr>
          <w:rFonts w:cs="Arial"/>
          <w:szCs w:val="18"/>
        </w:rPr>
        <w:t xml:space="preserve"> en heeft geen invloed op de geldigheidsduur van het invoercertificaat.</w:t>
      </w:r>
      <w:r w:rsidR="00E17B82" w:rsidRPr="00E17B82">
        <w:rPr>
          <w:rFonts w:cs="Arial"/>
          <w:szCs w:val="18"/>
        </w:rPr>
        <w:t xml:space="preserve"> In principe worden rechten voor de gehele hoeveelheid overgedragen. Indien u voor een gedeelte van de hoeveelheid de rechten wilt overdragen, dan moet u een uittreksel aanvragen met vermelding van de hoeveelheid en met het verzoek om de rechten over te dragen. Let wel dat u in al deze gevallen het originele i</w:t>
      </w:r>
      <w:r w:rsidR="00DE40DB">
        <w:rPr>
          <w:rFonts w:cs="Arial"/>
          <w:szCs w:val="18"/>
        </w:rPr>
        <w:t>n</w:t>
      </w:r>
      <w:r w:rsidR="00E17B82" w:rsidRPr="00E17B82">
        <w:rPr>
          <w:rFonts w:cs="Arial"/>
          <w:szCs w:val="18"/>
        </w:rPr>
        <w:t xml:space="preserve">voercertificaat bij de afdeling </w:t>
      </w:r>
      <w:r w:rsidR="006D752D">
        <w:rPr>
          <w:rFonts w:cs="Arial"/>
          <w:szCs w:val="18"/>
        </w:rPr>
        <w:t xml:space="preserve">IMM </w:t>
      </w:r>
      <w:r w:rsidR="00E17B82" w:rsidRPr="00E17B82">
        <w:rPr>
          <w:rFonts w:cs="Arial"/>
          <w:szCs w:val="18"/>
        </w:rPr>
        <w:t xml:space="preserve">van </w:t>
      </w:r>
      <w:r w:rsidR="00F1716F">
        <w:rPr>
          <w:rFonts w:cs="Arial"/>
          <w:szCs w:val="18"/>
        </w:rPr>
        <w:t>RVO</w:t>
      </w:r>
      <w:r w:rsidR="00E17B82" w:rsidRPr="00E17B82">
        <w:rPr>
          <w:rFonts w:cs="Arial"/>
          <w:szCs w:val="18"/>
        </w:rPr>
        <w:t xml:space="preserve"> moet overleggen.</w:t>
      </w:r>
    </w:p>
    <w:p w14:paraId="51B379F6" w14:textId="77777777" w:rsidR="002F3744" w:rsidRPr="00CE6BA6" w:rsidRDefault="002F3744" w:rsidP="00971B1F">
      <w:pPr>
        <w:jc w:val="both"/>
        <w:rPr>
          <w:rFonts w:cs="Arial"/>
          <w:szCs w:val="18"/>
        </w:rPr>
      </w:pPr>
    </w:p>
    <w:p w14:paraId="6D5AA84F" w14:textId="47BAF955" w:rsidR="002F3744" w:rsidRPr="00CE6BA6" w:rsidRDefault="002F3744" w:rsidP="00971B1F">
      <w:pPr>
        <w:jc w:val="both"/>
        <w:rPr>
          <w:rFonts w:cs="Arial"/>
          <w:color w:val="000000" w:themeColor="text1"/>
          <w:szCs w:val="18"/>
        </w:rPr>
      </w:pPr>
      <w:r w:rsidRPr="00CE6BA6">
        <w:rPr>
          <w:rFonts w:cs="Arial"/>
          <w:color w:val="000000" w:themeColor="text1"/>
          <w:szCs w:val="18"/>
        </w:rPr>
        <w:t xml:space="preserve">De cessionaris mag het invoercertificaat niet nogmaals overdragen aan een derde, maar mag </w:t>
      </w:r>
      <w:r w:rsidR="00DE40DB">
        <w:rPr>
          <w:rFonts w:cs="Arial"/>
          <w:color w:val="000000" w:themeColor="text1"/>
          <w:szCs w:val="18"/>
        </w:rPr>
        <w:t>di</w:t>
      </w:r>
      <w:r w:rsidRPr="00CE6BA6">
        <w:rPr>
          <w:rFonts w:cs="Arial"/>
          <w:color w:val="000000" w:themeColor="text1"/>
          <w:szCs w:val="18"/>
        </w:rPr>
        <w:t xml:space="preserve">t wel </w:t>
      </w:r>
      <w:r w:rsidRPr="00CE6BA6">
        <w:rPr>
          <w:rFonts w:cs="Arial"/>
          <w:b/>
          <w:color w:val="000000" w:themeColor="text1"/>
          <w:szCs w:val="18"/>
        </w:rPr>
        <w:t xml:space="preserve">retrocederen </w:t>
      </w:r>
      <w:r w:rsidRPr="00CE6BA6">
        <w:rPr>
          <w:rFonts w:cs="Arial"/>
          <w:color w:val="000000" w:themeColor="text1"/>
          <w:szCs w:val="18"/>
        </w:rPr>
        <w:t xml:space="preserve">(terug overdragen) aan de titularis. Wanneer de cessionaris om retrocessie </w:t>
      </w:r>
      <w:r w:rsidR="00705B8A">
        <w:rPr>
          <w:rFonts w:cs="Arial"/>
          <w:color w:val="000000" w:themeColor="text1"/>
          <w:szCs w:val="18"/>
        </w:rPr>
        <w:t xml:space="preserve">verzoekt, vermeldt </w:t>
      </w:r>
      <w:r w:rsidR="00F1716F">
        <w:rPr>
          <w:rFonts w:cs="Arial"/>
          <w:color w:val="000000" w:themeColor="text1"/>
          <w:szCs w:val="18"/>
        </w:rPr>
        <w:t>RVO</w:t>
      </w:r>
      <w:r w:rsidRPr="00CE6BA6">
        <w:rPr>
          <w:rFonts w:cs="Arial"/>
          <w:color w:val="000000" w:themeColor="text1"/>
          <w:szCs w:val="18"/>
        </w:rPr>
        <w:t xml:space="preserve"> in vak 6 van het invoercertificaat </w:t>
      </w:r>
      <w:r w:rsidRPr="00CE6BA6">
        <w:rPr>
          <w:rFonts w:cs="Arial"/>
          <w:b/>
          <w:i/>
          <w:color w:val="000000" w:themeColor="text1"/>
          <w:szCs w:val="18"/>
        </w:rPr>
        <w:t>”aan de titularis geretrocedeerd op ...”</w:t>
      </w:r>
      <w:r w:rsidRPr="00CE6BA6">
        <w:rPr>
          <w:rFonts w:cs="Arial"/>
          <w:color w:val="000000" w:themeColor="text1"/>
          <w:szCs w:val="18"/>
        </w:rPr>
        <w:t xml:space="preserve"> en de datum van retrocessie, gewaarmerkt door plaatsing van de stempel van het </w:t>
      </w:r>
      <w:r w:rsidR="00F865D7">
        <w:rPr>
          <w:szCs w:val="18"/>
        </w:rPr>
        <w:t>m</w:t>
      </w:r>
      <w:r w:rsidR="00F865D7" w:rsidRPr="000C7FA1">
        <w:rPr>
          <w:szCs w:val="18"/>
        </w:rPr>
        <w:t>inister</w:t>
      </w:r>
      <w:r w:rsidR="00F865D7">
        <w:rPr>
          <w:szCs w:val="18"/>
        </w:rPr>
        <w:t>ie</w:t>
      </w:r>
      <w:r w:rsidR="00F865D7" w:rsidRPr="000C7FA1">
        <w:rPr>
          <w:szCs w:val="18"/>
        </w:rPr>
        <w:t xml:space="preserve"> van </w:t>
      </w:r>
      <w:r w:rsidR="00F865D7">
        <w:rPr>
          <w:szCs w:val="18"/>
        </w:rPr>
        <w:t>LVVN</w:t>
      </w:r>
      <w:r w:rsidRPr="00CE6BA6">
        <w:rPr>
          <w:rFonts w:cs="Arial"/>
          <w:color w:val="000000" w:themeColor="text1"/>
          <w:szCs w:val="18"/>
        </w:rPr>
        <w:t xml:space="preserve">. De retrocessie is van kracht met ingang van de datum </w:t>
      </w:r>
      <w:r w:rsidRPr="00CE6BA6">
        <w:rPr>
          <w:rFonts w:cs="Arial"/>
          <w:color w:val="000000" w:themeColor="text1"/>
          <w:szCs w:val="18"/>
        </w:rPr>
        <w:lastRenderedPageBreak/>
        <w:t xml:space="preserve">van aanpassing door </w:t>
      </w:r>
      <w:r w:rsidR="00F1716F">
        <w:rPr>
          <w:rFonts w:cs="Arial"/>
          <w:color w:val="000000" w:themeColor="text1"/>
          <w:szCs w:val="18"/>
        </w:rPr>
        <w:t>RVO</w:t>
      </w:r>
      <w:r w:rsidRPr="00CE6BA6">
        <w:rPr>
          <w:rFonts w:cs="Arial"/>
          <w:color w:val="000000" w:themeColor="text1"/>
          <w:szCs w:val="18"/>
        </w:rPr>
        <w:t xml:space="preserve">. Uiteraard geldt dit slechts voor de nog niet benutte hoeveelheid. De retrocessie heeft geen invloed op de geldigheidsduur van het invoercertificaat. </w:t>
      </w:r>
    </w:p>
    <w:p w14:paraId="49F7C5A7" w14:textId="77777777" w:rsidR="00DF1B20" w:rsidRPr="00DF1B20" w:rsidRDefault="00DF1B20" w:rsidP="00656C7E">
      <w:pPr>
        <w:pStyle w:val="Kop3"/>
        <w:jc w:val="both"/>
        <w:rPr>
          <w:sz w:val="18"/>
          <w:szCs w:val="18"/>
        </w:rPr>
      </w:pPr>
      <w:bookmarkStart w:id="94" w:name="_Toc110346233"/>
      <w:bookmarkStart w:id="95" w:name="_Toc366493554"/>
      <w:bookmarkStart w:id="96" w:name="_Toc377042419"/>
      <w:r w:rsidRPr="00F55D93">
        <w:rPr>
          <w:sz w:val="18"/>
          <w:szCs w:val="18"/>
        </w:rPr>
        <w:t>5.4.</w:t>
      </w:r>
      <w:r w:rsidR="00E321E9">
        <w:rPr>
          <w:sz w:val="18"/>
          <w:szCs w:val="18"/>
        </w:rPr>
        <w:t>3</w:t>
      </w:r>
      <w:r w:rsidRPr="00F55D93">
        <w:rPr>
          <w:sz w:val="18"/>
          <w:szCs w:val="18"/>
        </w:rPr>
        <w:tab/>
        <w:t>Verlies van certificaten en/of uittreksels</w:t>
      </w:r>
      <w:bookmarkEnd w:id="94"/>
    </w:p>
    <w:p w14:paraId="41666153" w14:textId="77777777" w:rsidR="00C504EB" w:rsidRPr="00705B8A" w:rsidRDefault="00C504EB" w:rsidP="00971B1F">
      <w:pPr>
        <w:jc w:val="both"/>
        <w:rPr>
          <w:rFonts w:cs="Arial"/>
          <w:sz w:val="13"/>
          <w:szCs w:val="13"/>
        </w:rPr>
      </w:pPr>
      <w:r w:rsidRPr="00705B8A">
        <w:rPr>
          <w:rFonts w:cs="Arial"/>
          <w:sz w:val="13"/>
          <w:szCs w:val="13"/>
        </w:rPr>
        <w:t>(</w:t>
      </w:r>
      <w:r w:rsidR="00FE51E8">
        <w:rPr>
          <w:rFonts w:cs="Arial"/>
          <w:sz w:val="13"/>
          <w:szCs w:val="13"/>
        </w:rPr>
        <w:t>Uitvoeringsverordening (EU) 2016/1239</w:t>
      </w:r>
      <w:r w:rsidR="00152CF9">
        <w:rPr>
          <w:rFonts w:cs="Arial"/>
          <w:sz w:val="13"/>
          <w:szCs w:val="13"/>
        </w:rPr>
        <w:t>, artikel 15</w:t>
      </w:r>
      <w:r w:rsidR="00FA37DA">
        <w:rPr>
          <w:rFonts w:cs="Arial"/>
          <w:sz w:val="13"/>
          <w:szCs w:val="13"/>
        </w:rPr>
        <w:t>)</w:t>
      </w:r>
      <w:r w:rsidR="00FE51E8">
        <w:rPr>
          <w:rFonts w:cs="Arial"/>
          <w:sz w:val="13"/>
          <w:szCs w:val="13"/>
        </w:rPr>
        <w:t xml:space="preserve"> </w:t>
      </w:r>
    </w:p>
    <w:p w14:paraId="0FB075D6" w14:textId="3FC0B19E" w:rsidR="005307CA" w:rsidRDefault="005307CA" w:rsidP="00656C7E">
      <w:pPr>
        <w:jc w:val="both"/>
      </w:pPr>
      <w:r>
        <w:t>Bij een gedeeltelijk of volledig vernietigd of verloren certificaat</w:t>
      </w:r>
      <w:r w:rsidR="00FD6E35">
        <w:t xml:space="preserve"> of uittreksel</w:t>
      </w:r>
      <w:r w:rsidR="000E4754">
        <w:t xml:space="preserve"> v</w:t>
      </w:r>
      <w:r w:rsidR="00114C2D">
        <w:t>oor</w:t>
      </w:r>
      <w:r w:rsidR="000E4754">
        <w:t xml:space="preserve"> producten die genoemd zijn in bijlage 1</w:t>
      </w:r>
      <w:r>
        <w:t xml:space="preserve"> kan de aanvrager bij </w:t>
      </w:r>
      <w:r w:rsidR="00F1716F">
        <w:t>RVO</w:t>
      </w:r>
      <w:r>
        <w:t xml:space="preserve"> om afgifte van een vervangingscertificaat of –uittreksel </w:t>
      </w:r>
      <w:r w:rsidR="00537B65">
        <w:t>verzoeken</w:t>
      </w:r>
      <w:r w:rsidR="000E4754">
        <w:t xml:space="preserve">. Als het verzoek betrekking heeft op certificaten </w:t>
      </w:r>
      <w:r w:rsidR="00114C2D">
        <w:t xml:space="preserve">die voor de in bijlage 1 vermelde producten zijn </w:t>
      </w:r>
      <w:r w:rsidR="000E4754">
        <w:t>afgegeven onder een preferentiële regeling  moet u</w:t>
      </w:r>
      <w:r w:rsidR="00B4541C">
        <w:t xml:space="preserve"> aantonen dat een certificaat of uittreksel</w:t>
      </w:r>
      <w:r w:rsidR="00537B65">
        <w:t>:</w:t>
      </w:r>
    </w:p>
    <w:p w14:paraId="7FA54D8F" w14:textId="6AFC0652" w:rsidR="00761871" w:rsidRPr="00761871" w:rsidRDefault="00565039" w:rsidP="00656C7E">
      <w:pPr>
        <w:pStyle w:val="Lijstalinea"/>
        <w:numPr>
          <w:ilvl w:val="0"/>
          <w:numId w:val="24"/>
        </w:numPr>
        <w:ind w:left="0" w:firstLine="0"/>
        <w:jc w:val="both"/>
        <w:rPr>
          <w:rFonts w:ascii="Verdana" w:hAnsi="Verdana"/>
          <w:sz w:val="18"/>
          <w:szCs w:val="18"/>
        </w:rPr>
      </w:pPr>
      <w:r w:rsidRPr="00761871">
        <w:rPr>
          <w:rFonts w:ascii="Verdana" w:hAnsi="Verdana"/>
          <w:sz w:val="18"/>
          <w:szCs w:val="18"/>
        </w:rPr>
        <w:t>niet of slechts gedeeltelijk gebruikt</w:t>
      </w:r>
      <w:r w:rsidR="000E4754" w:rsidRPr="00761871">
        <w:rPr>
          <w:rFonts w:ascii="Verdana" w:hAnsi="Verdana"/>
          <w:sz w:val="18"/>
          <w:szCs w:val="18"/>
        </w:rPr>
        <w:t xml:space="preserve"> is</w:t>
      </w:r>
      <w:r w:rsidR="00971B1F">
        <w:rPr>
          <w:rFonts w:ascii="Verdana" w:hAnsi="Verdana"/>
          <w:sz w:val="18"/>
          <w:szCs w:val="18"/>
        </w:rPr>
        <w:t>;</w:t>
      </w:r>
      <w:r w:rsidRPr="00761871">
        <w:rPr>
          <w:rFonts w:ascii="Verdana" w:hAnsi="Verdana"/>
          <w:sz w:val="18"/>
          <w:szCs w:val="18"/>
        </w:rPr>
        <w:t xml:space="preserve"> </w:t>
      </w:r>
      <w:r w:rsidRPr="00761871">
        <w:rPr>
          <w:rFonts w:ascii="Verdana" w:hAnsi="Verdana"/>
          <w:b/>
          <w:sz w:val="18"/>
          <w:szCs w:val="18"/>
        </w:rPr>
        <w:t>en</w:t>
      </w:r>
    </w:p>
    <w:p w14:paraId="039D5758" w14:textId="77777777" w:rsidR="00DE40DB" w:rsidRDefault="00565039" w:rsidP="00656C7E">
      <w:pPr>
        <w:pStyle w:val="Lijstalinea"/>
        <w:numPr>
          <w:ilvl w:val="0"/>
          <w:numId w:val="24"/>
        </w:numPr>
        <w:ind w:left="0" w:firstLine="0"/>
        <w:jc w:val="both"/>
        <w:rPr>
          <w:rFonts w:ascii="Verdana" w:hAnsi="Verdana"/>
          <w:sz w:val="18"/>
          <w:szCs w:val="18"/>
        </w:rPr>
      </w:pPr>
      <w:r w:rsidRPr="00761871">
        <w:rPr>
          <w:rFonts w:ascii="Verdana" w:hAnsi="Verdana"/>
          <w:sz w:val="18"/>
          <w:szCs w:val="18"/>
        </w:rPr>
        <w:t>ook niet meer kan worden gebruikt als gevolg van een volledige of gedeeltelijke vernietiging.</w:t>
      </w:r>
      <w:r w:rsidR="00E9056A" w:rsidRPr="00761871">
        <w:rPr>
          <w:rFonts w:ascii="Verdana" w:hAnsi="Verdana"/>
          <w:sz w:val="18"/>
          <w:szCs w:val="18"/>
        </w:rPr>
        <w:t xml:space="preserve"> Dit certificaat kan nog wel worden gebruikt voor invoertransacties.</w:t>
      </w:r>
      <w:r w:rsidR="00E321E9" w:rsidRPr="00761871">
        <w:rPr>
          <w:rFonts w:ascii="Verdana" w:hAnsi="Verdana"/>
          <w:sz w:val="18"/>
          <w:szCs w:val="18"/>
        </w:rPr>
        <w:t xml:space="preserve"> </w:t>
      </w:r>
      <w:r w:rsidR="006D3818" w:rsidRPr="00761871">
        <w:rPr>
          <w:rFonts w:ascii="Verdana" w:hAnsi="Verdana"/>
          <w:sz w:val="18"/>
          <w:szCs w:val="18"/>
        </w:rPr>
        <w:t>Voor een vervangingscertificaat moet een</w:t>
      </w:r>
      <w:r w:rsidR="00DE40DB">
        <w:rPr>
          <w:rFonts w:ascii="Verdana" w:hAnsi="Verdana"/>
          <w:sz w:val="18"/>
          <w:szCs w:val="18"/>
        </w:rPr>
        <w:t>zelfde</w:t>
      </w:r>
      <w:r w:rsidR="006D3818" w:rsidRPr="00761871">
        <w:rPr>
          <w:rFonts w:ascii="Verdana" w:hAnsi="Verdana"/>
          <w:sz w:val="18"/>
          <w:szCs w:val="18"/>
        </w:rPr>
        <w:t xml:space="preserve"> zekerheid worden gesteld als voor het oorspronkelijke certificaat.</w:t>
      </w:r>
    </w:p>
    <w:p w14:paraId="462C9021" w14:textId="77777777" w:rsidR="00DE40DB" w:rsidRDefault="00DE40DB" w:rsidP="00656C7E">
      <w:pPr>
        <w:pStyle w:val="Lijstalinea"/>
        <w:ind w:left="0"/>
        <w:jc w:val="both"/>
        <w:rPr>
          <w:rFonts w:ascii="Verdana" w:hAnsi="Verdana"/>
          <w:sz w:val="18"/>
          <w:szCs w:val="18"/>
        </w:rPr>
      </w:pPr>
    </w:p>
    <w:p w14:paraId="36A20E91" w14:textId="5E6AE34C" w:rsidR="006D3818" w:rsidRPr="00761871" w:rsidRDefault="006D3818" w:rsidP="00656C7E">
      <w:pPr>
        <w:pStyle w:val="Lijstalinea"/>
        <w:ind w:left="0"/>
        <w:jc w:val="both"/>
        <w:rPr>
          <w:rFonts w:ascii="Verdana" w:hAnsi="Verdana"/>
          <w:sz w:val="18"/>
          <w:szCs w:val="18"/>
        </w:rPr>
      </w:pPr>
      <w:r w:rsidRPr="00761871">
        <w:rPr>
          <w:rFonts w:ascii="Verdana" w:hAnsi="Verdana"/>
          <w:sz w:val="18"/>
          <w:szCs w:val="18"/>
        </w:rPr>
        <w:t>Als het verloren certificaat wordt teruggevonden moet d</w:t>
      </w:r>
      <w:r w:rsidR="00B4541C" w:rsidRPr="00761871">
        <w:rPr>
          <w:rFonts w:ascii="Verdana" w:hAnsi="Verdana"/>
          <w:sz w:val="18"/>
          <w:szCs w:val="18"/>
        </w:rPr>
        <w:t>it</w:t>
      </w:r>
      <w:r w:rsidRPr="00761871">
        <w:rPr>
          <w:rFonts w:ascii="Verdana" w:hAnsi="Verdana"/>
          <w:sz w:val="18"/>
          <w:szCs w:val="18"/>
        </w:rPr>
        <w:t xml:space="preserve"> retour gestuurd worden aan </w:t>
      </w:r>
      <w:r w:rsidR="006D752D">
        <w:rPr>
          <w:rFonts w:ascii="Verdana" w:hAnsi="Verdana"/>
          <w:sz w:val="18"/>
          <w:szCs w:val="18"/>
        </w:rPr>
        <w:t xml:space="preserve">de afdeling IMM van </w:t>
      </w:r>
      <w:r w:rsidR="00F1716F">
        <w:rPr>
          <w:rFonts w:ascii="Verdana" w:hAnsi="Verdana"/>
          <w:sz w:val="18"/>
          <w:szCs w:val="18"/>
        </w:rPr>
        <w:t>RVO</w:t>
      </w:r>
      <w:r w:rsidRPr="00761871">
        <w:rPr>
          <w:rFonts w:ascii="Verdana" w:hAnsi="Verdana"/>
          <w:sz w:val="18"/>
          <w:szCs w:val="18"/>
        </w:rPr>
        <w:t xml:space="preserve">. Dan wordt </w:t>
      </w:r>
      <w:r w:rsidR="00AE1EEC" w:rsidRPr="00761871">
        <w:rPr>
          <w:rFonts w:ascii="Verdana" w:hAnsi="Verdana"/>
          <w:sz w:val="18"/>
          <w:szCs w:val="18"/>
        </w:rPr>
        <w:t xml:space="preserve">de </w:t>
      </w:r>
      <w:r w:rsidRPr="00761871">
        <w:rPr>
          <w:rFonts w:ascii="Verdana" w:hAnsi="Verdana"/>
          <w:sz w:val="18"/>
          <w:szCs w:val="18"/>
        </w:rPr>
        <w:t>certificaatzekerheid voor het benutte gedeelte van het oorspronkelijke certificaat vrijgegeven.</w:t>
      </w:r>
      <w:r w:rsidR="00AE1EEC" w:rsidRPr="00761871">
        <w:rPr>
          <w:rFonts w:ascii="Verdana" w:hAnsi="Verdana"/>
          <w:sz w:val="18"/>
          <w:szCs w:val="18"/>
        </w:rPr>
        <w:t xml:space="preserve"> </w:t>
      </w:r>
      <w:r w:rsidRPr="00761871">
        <w:rPr>
          <w:rFonts w:ascii="Verdana" w:hAnsi="Verdana"/>
          <w:sz w:val="18"/>
          <w:szCs w:val="18"/>
        </w:rPr>
        <w:t xml:space="preserve">Een vervangingscertificaat of -uittreksel mag slechts éénmaal worden afgegeven en </w:t>
      </w:r>
      <w:r w:rsidR="00B4541C" w:rsidRPr="00761871">
        <w:rPr>
          <w:rFonts w:ascii="Verdana" w:hAnsi="Verdana"/>
          <w:sz w:val="18"/>
          <w:szCs w:val="18"/>
        </w:rPr>
        <w:t>alleen</w:t>
      </w:r>
      <w:r w:rsidRPr="00761871">
        <w:rPr>
          <w:rFonts w:ascii="Verdana" w:hAnsi="Verdana"/>
          <w:sz w:val="18"/>
          <w:szCs w:val="18"/>
        </w:rPr>
        <w:t xml:space="preserve"> voor de geldigheidsduur en voor de nog beschikbare hoeveelheid van het oorspronkelijke certificaat of uittreksel.</w:t>
      </w:r>
    </w:p>
    <w:p w14:paraId="02159C95" w14:textId="77777777" w:rsidR="00B15AED" w:rsidRPr="00142183" w:rsidRDefault="00B15AED" w:rsidP="00656C7E">
      <w:pPr>
        <w:jc w:val="both"/>
        <w:rPr>
          <w:szCs w:val="18"/>
        </w:rPr>
      </w:pPr>
      <w:r w:rsidRPr="00142183">
        <w:rPr>
          <w:szCs w:val="18"/>
        </w:rPr>
        <w:t>Een vervangingscertificaat of -uittreksel mag niet worden afgegeven indien voor het betrokken product de afgifte van certificaten of uittreksels is geschorst of indien het gaat om een certificaat in het kader van een tariefcontingent voor invoer.</w:t>
      </w:r>
    </w:p>
    <w:p w14:paraId="1224B3AF" w14:textId="77777777" w:rsidR="006D3818" w:rsidRPr="00142183" w:rsidRDefault="006D3818" w:rsidP="00656C7E">
      <w:pPr>
        <w:jc w:val="both"/>
        <w:rPr>
          <w:szCs w:val="18"/>
        </w:rPr>
      </w:pPr>
    </w:p>
    <w:p w14:paraId="7068BA23" w14:textId="77777777" w:rsidR="00370386" w:rsidRDefault="00E9056A" w:rsidP="00370386">
      <w:pPr>
        <w:jc w:val="both"/>
        <w:rPr>
          <w:szCs w:val="18"/>
        </w:rPr>
      </w:pPr>
      <w:r w:rsidRPr="00142183">
        <w:rPr>
          <w:szCs w:val="18"/>
        </w:rPr>
        <w:t xml:space="preserve">Bij verlies van een geheel of gedeeltelijk benut certificaat of uittreksel kan </w:t>
      </w:r>
      <w:r w:rsidR="00F1716F">
        <w:rPr>
          <w:szCs w:val="18"/>
        </w:rPr>
        <w:t>RVO</w:t>
      </w:r>
      <w:r w:rsidRPr="00142183">
        <w:rPr>
          <w:szCs w:val="18"/>
        </w:rPr>
        <w:t xml:space="preserve"> bij wijze van uitzondering een </w:t>
      </w:r>
      <w:r w:rsidRPr="001517B4">
        <w:rPr>
          <w:b/>
          <w:szCs w:val="18"/>
        </w:rPr>
        <w:t>duplicaat</w:t>
      </w:r>
      <w:r w:rsidRPr="00142183">
        <w:rPr>
          <w:szCs w:val="18"/>
        </w:rPr>
        <w:t xml:space="preserve"> afgeven.</w:t>
      </w:r>
      <w:r w:rsidR="00B15AED" w:rsidRPr="00142183">
        <w:rPr>
          <w:szCs w:val="18"/>
        </w:rPr>
        <w:t xml:space="preserve"> Een duplicaatcertificaat of duplicaatuittreksel mag slechts eenmaal worden afgegeven.</w:t>
      </w:r>
      <w:r w:rsidR="0047085B" w:rsidRPr="00142183">
        <w:rPr>
          <w:szCs w:val="18"/>
        </w:rPr>
        <w:t xml:space="preserve"> </w:t>
      </w:r>
      <w:r w:rsidR="00B15AED" w:rsidRPr="00142183">
        <w:rPr>
          <w:szCs w:val="18"/>
        </w:rPr>
        <w:t>Op elk exemplaar wordt duidelijk de vermelding „duplicaat” aangebracht</w:t>
      </w:r>
      <w:r w:rsidR="003F387F" w:rsidRPr="00142183">
        <w:rPr>
          <w:szCs w:val="18"/>
        </w:rPr>
        <w:t>.</w:t>
      </w:r>
      <w:r w:rsidR="00CD6367">
        <w:rPr>
          <w:szCs w:val="18"/>
        </w:rPr>
        <w:t xml:space="preserve"> </w:t>
      </w:r>
    </w:p>
    <w:p w14:paraId="7C96DB76" w14:textId="77777777" w:rsidR="00370386" w:rsidRDefault="00370386" w:rsidP="00370386">
      <w:pPr>
        <w:jc w:val="both"/>
        <w:rPr>
          <w:szCs w:val="18"/>
        </w:rPr>
      </w:pPr>
    </w:p>
    <w:p w14:paraId="18BA27E8" w14:textId="7CB9BD0F" w:rsidR="0005741E" w:rsidRPr="00370386" w:rsidRDefault="00E9056A" w:rsidP="00370386">
      <w:pPr>
        <w:jc w:val="both"/>
        <w:rPr>
          <w:szCs w:val="18"/>
        </w:rPr>
      </w:pPr>
      <w:r w:rsidRPr="00370386">
        <w:rPr>
          <w:szCs w:val="18"/>
        </w:rPr>
        <w:t>Dit duplicaat wordt aangeboden bij de douane of bij een andere bevoegde instantie van de lidstaat. De bevoegde instantie schrijft het duplicaat af en viseert dit. Een duplicaat is alleen bedoeld om de gestelde zekerheid geheel of gedeeltelijk vrij te kunnen geven. U kunt geen aangifte ten invoer doen met een duplicaat.</w:t>
      </w:r>
      <w:bookmarkStart w:id="97" w:name="_Toc110346234"/>
    </w:p>
    <w:p w14:paraId="020D8380" w14:textId="43EA9099" w:rsidR="00E01D07" w:rsidRDefault="00FB1080" w:rsidP="00656C7E">
      <w:pPr>
        <w:pStyle w:val="Kop2"/>
        <w:jc w:val="both"/>
        <w:rPr>
          <w:sz w:val="18"/>
          <w:szCs w:val="18"/>
        </w:rPr>
      </w:pPr>
      <w:r w:rsidRPr="00FB1080">
        <w:rPr>
          <w:sz w:val="18"/>
          <w:szCs w:val="18"/>
        </w:rPr>
        <w:t>5.</w:t>
      </w:r>
      <w:r w:rsidR="00E01D07" w:rsidRPr="00FB1080">
        <w:rPr>
          <w:sz w:val="18"/>
          <w:szCs w:val="18"/>
        </w:rPr>
        <w:t>5</w:t>
      </w:r>
      <w:r w:rsidR="00E01D07" w:rsidRPr="00FB1080">
        <w:rPr>
          <w:sz w:val="18"/>
          <w:szCs w:val="18"/>
        </w:rPr>
        <w:tab/>
        <w:t>Overmacht</w:t>
      </w:r>
      <w:bookmarkEnd w:id="97"/>
    </w:p>
    <w:p w14:paraId="5B7A6DBC" w14:textId="77777777" w:rsidR="00BA4496" w:rsidRPr="00FB1080" w:rsidRDefault="00BA4496" w:rsidP="00971B1F">
      <w:pPr>
        <w:jc w:val="both"/>
        <w:rPr>
          <w:rFonts w:cs="Arial"/>
          <w:sz w:val="13"/>
          <w:szCs w:val="13"/>
        </w:rPr>
      </w:pPr>
      <w:r w:rsidRPr="00FB1080">
        <w:rPr>
          <w:rFonts w:cs="Arial"/>
          <w:sz w:val="13"/>
          <w:szCs w:val="13"/>
        </w:rPr>
        <w:t>(</w:t>
      </w:r>
      <w:r>
        <w:rPr>
          <w:rFonts w:cs="Arial"/>
          <w:sz w:val="13"/>
          <w:szCs w:val="13"/>
        </w:rPr>
        <w:t>Uitvoeringsverordening (EU) 2016/1239 , artikel 16)</w:t>
      </w:r>
    </w:p>
    <w:p w14:paraId="02D0B3E6" w14:textId="77777777" w:rsidR="00E01D07" w:rsidRDefault="00FB1080" w:rsidP="00656C7E">
      <w:pPr>
        <w:pStyle w:val="Kop3"/>
        <w:jc w:val="both"/>
        <w:rPr>
          <w:sz w:val="18"/>
          <w:szCs w:val="18"/>
        </w:rPr>
      </w:pPr>
      <w:bookmarkStart w:id="98" w:name="_Toc110346235"/>
      <w:r w:rsidRPr="00FB1080">
        <w:rPr>
          <w:sz w:val="18"/>
          <w:szCs w:val="18"/>
        </w:rPr>
        <w:t>5.5.1</w:t>
      </w:r>
      <w:r w:rsidRPr="00FB1080">
        <w:rPr>
          <w:sz w:val="18"/>
          <w:szCs w:val="18"/>
        </w:rPr>
        <w:tab/>
        <w:t>Algemeen</w:t>
      </w:r>
      <w:bookmarkEnd w:id="98"/>
    </w:p>
    <w:p w14:paraId="1B922692" w14:textId="7E838B93" w:rsidR="006C453B" w:rsidRDefault="006C453B" w:rsidP="00656C7E">
      <w:pPr>
        <w:jc w:val="both"/>
        <w:rPr>
          <w:szCs w:val="18"/>
        </w:rPr>
      </w:pPr>
      <w:r>
        <w:rPr>
          <w:szCs w:val="18"/>
        </w:rPr>
        <w:t xml:space="preserve">Een verzoek om erkenning van overmacht kan schriftelijk worden ingediend bij </w:t>
      </w:r>
      <w:r w:rsidR="00F1716F">
        <w:rPr>
          <w:szCs w:val="18"/>
        </w:rPr>
        <w:t>RVO</w:t>
      </w:r>
      <w:r>
        <w:rPr>
          <w:szCs w:val="18"/>
        </w:rPr>
        <w:t>.</w:t>
      </w:r>
    </w:p>
    <w:p w14:paraId="50DE625E" w14:textId="1F07B83E" w:rsidR="006C453B" w:rsidRDefault="006C453B" w:rsidP="00656C7E">
      <w:pPr>
        <w:jc w:val="both"/>
        <w:rPr>
          <w:szCs w:val="18"/>
        </w:rPr>
      </w:pPr>
      <w:r>
        <w:rPr>
          <w:szCs w:val="18"/>
        </w:rPr>
        <w:t xml:space="preserve">Dit verzoek moet binnen dertig kalenderdagen door </w:t>
      </w:r>
      <w:r w:rsidR="00F1716F">
        <w:rPr>
          <w:szCs w:val="18"/>
        </w:rPr>
        <w:t>RVO</w:t>
      </w:r>
      <w:r>
        <w:rPr>
          <w:szCs w:val="18"/>
        </w:rPr>
        <w:t xml:space="preserve"> zijn ontvangen nadat de mark</w:t>
      </w:r>
      <w:r w:rsidR="00F53244">
        <w:rPr>
          <w:szCs w:val="18"/>
        </w:rPr>
        <w:t>t</w:t>
      </w:r>
      <w:r>
        <w:rPr>
          <w:szCs w:val="18"/>
        </w:rPr>
        <w:t xml:space="preserve">deelnemer in kennis </w:t>
      </w:r>
      <w:r w:rsidR="00CD6367">
        <w:rPr>
          <w:szCs w:val="18"/>
        </w:rPr>
        <w:t>is</w:t>
      </w:r>
      <w:r>
        <w:rPr>
          <w:szCs w:val="18"/>
        </w:rPr>
        <w:t xml:space="preserve"> gesteld van niet</w:t>
      </w:r>
      <w:r w:rsidR="00CD6367">
        <w:rPr>
          <w:szCs w:val="18"/>
        </w:rPr>
        <w:t>-</w:t>
      </w:r>
      <w:r>
        <w:rPr>
          <w:szCs w:val="18"/>
        </w:rPr>
        <w:t>nakoming van verplichtingen.</w:t>
      </w:r>
      <w:r w:rsidR="001517B4">
        <w:rPr>
          <w:szCs w:val="18"/>
        </w:rPr>
        <w:t xml:space="preserve"> Een marktdeelnemer kan ook om een beroep op overmacht verzoeken als hij vanwege bepaalde omstandigheden niet aan zijn verplichtingen kan voldoen.</w:t>
      </w:r>
    </w:p>
    <w:p w14:paraId="7E708AE2" w14:textId="77777777" w:rsidR="00BA4496" w:rsidRDefault="00BA4496" w:rsidP="00656C7E">
      <w:pPr>
        <w:jc w:val="both"/>
        <w:rPr>
          <w:szCs w:val="18"/>
        </w:rPr>
      </w:pPr>
    </w:p>
    <w:p w14:paraId="3E8CFF08" w14:textId="53868631" w:rsidR="006C453B" w:rsidRDefault="00F1716F" w:rsidP="00656C7E">
      <w:pPr>
        <w:jc w:val="both"/>
        <w:rPr>
          <w:szCs w:val="18"/>
        </w:rPr>
      </w:pPr>
      <w:r>
        <w:rPr>
          <w:szCs w:val="18"/>
        </w:rPr>
        <w:t>RVO</w:t>
      </w:r>
      <w:r w:rsidR="006C453B">
        <w:rPr>
          <w:szCs w:val="18"/>
        </w:rPr>
        <w:t xml:space="preserve"> kan besluiten om:</w:t>
      </w:r>
    </w:p>
    <w:p w14:paraId="4220A45B" w14:textId="77777777" w:rsidR="006C453B" w:rsidRDefault="00BA4496" w:rsidP="00656C7E">
      <w:pPr>
        <w:jc w:val="both"/>
        <w:rPr>
          <w:szCs w:val="18"/>
        </w:rPr>
      </w:pPr>
      <w:r>
        <w:rPr>
          <w:szCs w:val="18"/>
        </w:rPr>
        <w:t>a)</w:t>
      </w:r>
      <w:r w:rsidR="006C453B">
        <w:rPr>
          <w:szCs w:val="18"/>
        </w:rPr>
        <w:t xml:space="preserve"> de verplichting tot het brengen in het vrije verkeer te annuleren. Daarbij wordt de gestelde zekerheid voor die hoeveelheid vrijgegeven</w:t>
      </w:r>
      <w:r>
        <w:rPr>
          <w:szCs w:val="18"/>
        </w:rPr>
        <w:t>;</w:t>
      </w:r>
    </w:p>
    <w:p w14:paraId="794E17B7" w14:textId="77777777" w:rsidR="006C453B" w:rsidRDefault="00BA4496" w:rsidP="00656C7E">
      <w:pPr>
        <w:jc w:val="both"/>
        <w:rPr>
          <w:szCs w:val="18"/>
        </w:rPr>
      </w:pPr>
      <w:r>
        <w:rPr>
          <w:szCs w:val="18"/>
        </w:rPr>
        <w:t>b)</w:t>
      </w:r>
      <w:r w:rsidR="006C453B">
        <w:rPr>
          <w:szCs w:val="18"/>
        </w:rPr>
        <w:t xml:space="preserve"> de geldigheidsduur van het certificaat te </w:t>
      </w:r>
      <w:r w:rsidR="006C453B" w:rsidRPr="004A3686">
        <w:rPr>
          <w:szCs w:val="18"/>
        </w:rPr>
        <w:t xml:space="preserve">verlengen </w:t>
      </w:r>
      <w:r w:rsidR="006C453B">
        <w:rPr>
          <w:szCs w:val="18"/>
        </w:rPr>
        <w:t>met de termijn die op grond van de omstandigheden nodig wordt geacht. Hierbij mag de termijn van 180 dagen na afloop van de oorspronkelijke geldigheidsduur van het certificaat niet worden overschreden</w:t>
      </w:r>
      <w:r>
        <w:rPr>
          <w:szCs w:val="18"/>
        </w:rPr>
        <w:t>;</w:t>
      </w:r>
    </w:p>
    <w:p w14:paraId="43F0AD75" w14:textId="77777777" w:rsidR="006C453B" w:rsidRDefault="00BA4496" w:rsidP="00656C7E">
      <w:pPr>
        <w:jc w:val="both"/>
        <w:rPr>
          <w:szCs w:val="18"/>
        </w:rPr>
      </w:pPr>
      <w:r>
        <w:rPr>
          <w:szCs w:val="18"/>
        </w:rPr>
        <w:t>c)</w:t>
      </w:r>
      <w:r w:rsidR="006C453B">
        <w:rPr>
          <w:szCs w:val="18"/>
        </w:rPr>
        <w:t xml:space="preserve"> de periode te verlengen waarin het bewijs moet worden ingediend dat de goederen in het vrije verkeer zijn gebracht.</w:t>
      </w:r>
    </w:p>
    <w:p w14:paraId="033B4397" w14:textId="77777777" w:rsidR="006C453B" w:rsidRDefault="006C453B" w:rsidP="00656C7E">
      <w:pPr>
        <w:jc w:val="both"/>
        <w:rPr>
          <w:szCs w:val="18"/>
        </w:rPr>
      </w:pPr>
      <w:r>
        <w:rPr>
          <w:szCs w:val="18"/>
        </w:rPr>
        <w:t xml:space="preserve">Punten </w:t>
      </w:r>
      <w:r w:rsidR="00BA4496">
        <w:rPr>
          <w:szCs w:val="18"/>
        </w:rPr>
        <w:t xml:space="preserve">a) </w:t>
      </w:r>
      <w:r>
        <w:rPr>
          <w:szCs w:val="18"/>
        </w:rPr>
        <w:t>en</w:t>
      </w:r>
      <w:r w:rsidR="001517B4">
        <w:rPr>
          <w:szCs w:val="18"/>
        </w:rPr>
        <w:t xml:space="preserve"> </w:t>
      </w:r>
      <w:r w:rsidR="00BA4496">
        <w:rPr>
          <w:szCs w:val="18"/>
        </w:rPr>
        <w:t>b)</w:t>
      </w:r>
      <w:r>
        <w:rPr>
          <w:szCs w:val="18"/>
        </w:rPr>
        <w:t xml:space="preserve"> gelden alleen voor de hoeveelheden die als gevolg van overmacht niet konden worden </w:t>
      </w:r>
      <w:r w:rsidR="00D73566">
        <w:rPr>
          <w:szCs w:val="18"/>
        </w:rPr>
        <w:t>ingevoerd</w:t>
      </w:r>
      <w:r>
        <w:rPr>
          <w:szCs w:val="18"/>
        </w:rPr>
        <w:t>.</w:t>
      </w:r>
    </w:p>
    <w:p w14:paraId="139CA26B" w14:textId="77777777" w:rsidR="006C453B" w:rsidRPr="00B26273" w:rsidRDefault="006C453B" w:rsidP="00971B1F">
      <w:pPr>
        <w:ind w:right="1"/>
        <w:jc w:val="both"/>
        <w:rPr>
          <w:szCs w:val="18"/>
        </w:rPr>
      </w:pPr>
    </w:p>
    <w:p w14:paraId="7B0F9CF1" w14:textId="77777777" w:rsidR="006C453B" w:rsidRDefault="006C453B" w:rsidP="00971B1F">
      <w:pPr>
        <w:jc w:val="both"/>
        <w:rPr>
          <w:szCs w:val="18"/>
        </w:rPr>
      </w:pPr>
      <w:r w:rsidRPr="00B26273">
        <w:rPr>
          <w:szCs w:val="18"/>
        </w:rPr>
        <w:t xml:space="preserve">De verzoeker moet het bewijs leveren dat de omstandigheden, die hem hebben verhinderd </w:t>
      </w:r>
      <w:r w:rsidR="0010083C">
        <w:rPr>
          <w:szCs w:val="18"/>
        </w:rPr>
        <w:t>in</w:t>
      </w:r>
      <w:r w:rsidR="0010083C" w:rsidRPr="00B26273">
        <w:rPr>
          <w:szCs w:val="18"/>
        </w:rPr>
        <w:t xml:space="preserve"> </w:t>
      </w:r>
      <w:r w:rsidRPr="00B26273">
        <w:rPr>
          <w:szCs w:val="18"/>
        </w:rPr>
        <w:t>te voeren, voor hem overmacht inhouden.</w:t>
      </w:r>
      <w:r w:rsidR="00114C2D">
        <w:rPr>
          <w:szCs w:val="18"/>
        </w:rPr>
        <w:t xml:space="preserve"> </w:t>
      </w:r>
      <w:r w:rsidRPr="006E1A28">
        <w:rPr>
          <w:szCs w:val="18"/>
        </w:rPr>
        <w:t xml:space="preserve">Dergelijke bewijzen moeten binnen </w:t>
      </w:r>
      <w:r>
        <w:rPr>
          <w:szCs w:val="18"/>
        </w:rPr>
        <w:t>180 dagen</w:t>
      </w:r>
      <w:r w:rsidRPr="006E1A28">
        <w:rPr>
          <w:szCs w:val="18"/>
        </w:rPr>
        <w:t xml:space="preserve"> na afloop van de geldigheidsduur van het certificaat zijn geleverd.</w:t>
      </w:r>
    </w:p>
    <w:p w14:paraId="2104B1A1" w14:textId="77777777" w:rsidR="00114C2D" w:rsidRDefault="00114C2D" w:rsidP="00656C7E">
      <w:pPr>
        <w:jc w:val="both"/>
        <w:rPr>
          <w:szCs w:val="18"/>
        </w:rPr>
      </w:pPr>
    </w:p>
    <w:p w14:paraId="62FB217C" w14:textId="73212921" w:rsidR="00114C2D" w:rsidRPr="00B26273" w:rsidRDefault="00114C2D" w:rsidP="00971B1F">
      <w:pPr>
        <w:jc w:val="both"/>
        <w:rPr>
          <w:szCs w:val="18"/>
        </w:rPr>
      </w:pPr>
      <w:r>
        <w:rPr>
          <w:szCs w:val="18"/>
        </w:rPr>
        <w:t xml:space="preserve">Als uw verzoek om overmacht nog in behandeling is, kunt u, als er nog een hoeveelheid op het betreffende certificaat beschikbaar is en waarvoor geen beroep wordt gedaan op overmacht,  </w:t>
      </w:r>
      <w:r w:rsidR="00F1716F">
        <w:rPr>
          <w:szCs w:val="18"/>
        </w:rPr>
        <w:t>RVO</w:t>
      </w:r>
      <w:r>
        <w:rPr>
          <w:szCs w:val="18"/>
        </w:rPr>
        <w:t xml:space="preserve"> verzoeken om voor die hoeveelheid een uittreksel af te geven. Van deze uittreksels zijn de rechten niet overdraagbaar.</w:t>
      </w:r>
    </w:p>
    <w:p w14:paraId="57407CF8" w14:textId="77777777" w:rsidR="002F3744" w:rsidRPr="00CE6BA6" w:rsidRDefault="002F3744" w:rsidP="00971B1F">
      <w:pPr>
        <w:pStyle w:val="Kop1"/>
        <w:jc w:val="both"/>
        <w:rPr>
          <w:color w:val="000000" w:themeColor="text1"/>
          <w:sz w:val="18"/>
          <w:szCs w:val="18"/>
        </w:rPr>
      </w:pPr>
      <w:bookmarkStart w:id="99" w:name="_Hlt482422736"/>
      <w:bookmarkStart w:id="100" w:name="_Hlt482422779"/>
      <w:bookmarkStart w:id="101" w:name="_Hlt482422784"/>
      <w:bookmarkStart w:id="102" w:name="_Toc366493555"/>
      <w:bookmarkStart w:id="103" w:name="_Toc377042420"/>
      <w:bookmarkStart w:id="104" w:name="_Toc110346236"/>
      <w:bookmarkEnd w:id="95"/>
      <w:bookmarkEnd w:id="96"/>
      <w:bookmarkEnd w:id="99"/>
      <w:bookmarkEnd w:id="100"/>
      <w:bookmarkEnd w:id="101"/>
      <w:r w:rsidRPr="00CE6BA6">
        <w:rPr>
          <w:color w:val="000000" w:themeColor="text1"/>
          <w:sz w:val="18"/>
          <w:szCs w:val="18"/>
        </w:rPr>
        <w:t xml:space="preserve">6 </w:t>
      </w:r>
      <w:bookmarkEnd w:id="102"/>
      <w:r w:rsidR="00645325">
        <w:rPr>
          <w:color w:val="000000" w:themeColor="text1"/>
          <w:sz w:val="18"/>
          <w:szCs w:val="18"/>
        </w:rPr>
        <w:t>Overige</w:t>
      </w:r>
      <w:r w:rsidRPr="00CE6BA6">
        <w:rPr>
          <w:color w:val="000000" w:themeColor="text1"/>
          <w:sz w:val="18"/>
          <w:szCs w:val="18"/>
        </w:rPr>
        <w:t xml:space="preserve"> voorwaarden</w:t>
      </w:r>
      <w:bookmarkEnd w:id="103"/>
      <w:bookmarkEnd w:id="104"/>
    </w:p>
    <w:p w14:paraId="600717A6" w14:textId="77777777" w:rsidR="002F3744" w:rsidRPr="008D64D8" w:rsidRDefault="002F3744" w:rsidP="00971B1F">
      <w:pPr>
        <w:jc w:val="both"/>
        <w:rPr>
          <w:szCs w:val="18"/>
        </w:rPr>
      </w:pPr>
      <w:r w:rsidRPr="008D64D8">
        <w:rPr>
          <w:szCs w:val="18"/>
        </w:rPr>
        <w:t xml:space="preserve">Om te mogen invoeren, moet </w:t>
      </w:r>
      <w:r w:rsidR="00645325" w:rsidRPr="008D64D8">
        <w:rPr>
          <w:szCs w:val="18"/>
        </w:rPr>
        <w:t>vaak ook aan andere</w:t>
      </w:r>
      <w:r w:rsidR="00693A32" w:rsidRPr="008D64D8">
        <w:rPr>
          <w:szCs w:val="18"/>
        </w:rPr>
        <w:t xml:space="preserve"> voorwaarden worden voldaan. Zo moet een product altijd van goede handelskwaliteit zijn. </w:t>
      </w:r>
      <w:r w:rsidRPr="008D64D8">
        <w:rPr>
          <w:szCs w:val="18"/>
        </w:rPr>
        <w:t xml:space="preserve">Wij adviseren om eerst bij de Nederlandse Voedsel- en Warenautoriteit (NVWA) na te gaan aan welke voorwaarden </w:t>
      </w:r>
      <w:r w:rsidR="00693A32" w:rsidRPr="008D64D8">
        <w:rPr>
          <w:szCs w:val="18"/>
        </w:rPr>
        <w:t xml:space="preserve">uw product </w:t>
      </w:r>
      <w:r w:rsidRPr="008D64D8">
        <w:rPr>
          <w:szCs w:val="18"/>
        </w:rPr>
        <w:t xml:space="preserve">moet </w:t>
      </w:r>
      <w:r w:rsidR="00693A32" w:rsidRPr="008D64D8">
        <w:rPr>
          <w:szCs w:val="18"/>
        </w:rPr>
        <w:t>voldoen</w:t>
      </w:r>
      <w:r w:rsidRPr="008D64D8">
        <w:rPr>
          <w:szCs w:val="18"/>
        </w:rPr>
        <w:t>. Contactgegevens:</w:t>
      </w:r>
    </w:p>
    <w:p w14:paraId="0B23282E" w14:textId="71A4DF6A" w:rsidR="00AB4854" w:rsidRPr="00AC0C9B" w:rsidRDefault="00705B8A" w:rsidP="00971B1F">
      <w:pPr>
        <w:jc w:val="both"/>
      </w:pPr>
      <w:r w:rsidRPr="00AC0C9B">
        <w:rPr>
          <w:szCs w:val="18"/>
        </w:rPr>
        <w:t>W</w:t>
      </w:r>
      <w:r w:rsidR="002F3744" w:rsidRPr="00AC0C9B">
        <w:rPr>
          <w:szCs w:val="18"/>
        </w:rPr>
        <w:t xml:space="preserve"> </w:t>
      </w:r>
      <w:hyperlink r:id="rId29" w:history="1">
        <w:r w:rsidR="00AB4854" w:rsidRPr="00AC0C9B">
          <w:rPr>
            <w:rStyle w:val="Hyperlink"/>
          </w:rPr>
          <w:t>www.nvwa.nl</w:t>
        </w:r>
      </w:hyperlink>
    </w:p>
    <w:p w14:paraId="5EC91D43" w14:textId="5D1BCE1B" w:rsidR="002F3744" w:rsidRPr="00AC0C9B" w:rsidRDefault="002F3744" w:rsidP="00971B1F">
      <w:pPr>
        <w:jc w:val="both"/>
      </w:pPr>
      <w:r w:rsidRPr="00AC0C9B">
        <w:rPr>
          <w:szCs w:val="18"/>
        </w:rPr>
        <w:t>E</w:t>
      </w:r>
      <w:r w:rsidR="00705B8A" w:rsidRPr="00AC0C9B">
        <w:rPr>
          <w:szCs w:val="18"/>
        </w:rPr>
        <w:t xml:space="preserve">  </w:t>
      </w:r>
      <w:hyperlink r:id="rId30" w:history="1">
        <w:r w:rsidR="00AB4854" w:rsidRPr="00AC0C9B">
          <w:rPr>
            <w:rStyle w:val="Hyperlink"/>
          </w:rPr>
          <w:t>info@nvwa.nl</w:t>
        </w:r>
      </w:hyperlink>
    </w:p>
    <w:p w14:paraId="64748827" w14:textId="77777777" w:rsidR="002F3744" w:rsidRPr="008D64D8" w:rsidRDefault="00705B8A" w:rsidP="00971B1F">
      <w:pPr>
        <w:jc w:val="both"/>
        <w:rPr>
          <w:szCs w:val="18"/>
        </w:rPr>
      </w:pPr>
      <w:r w:rsidRPr="008D64D8">
        <w:rPr>
          <w:szCs w:val="18"/>
        </w:rPr>
        <w:t>T</w:t>
      </w:r>
      <w:r w:rsidR="002F3744" w:rsidRPr="008D64D8">
        <w:rPr>
          <w:szCs w:val="18"/>
        </w:rPr>
        <w:t xml:space="preserve"> </w:t>
      </w:r>
      <w:r w:rsidRPr="008D64D8">
        <w:rPr>
          <w:szCs w:val="18"/>
        </w:rPr>
        <w:t xml:space="preserve"> </w:t>
      </w:r>
      <w:r w:rsidR="00514C85" w:rsidRPr="008D64D8">
        <w:rPr>
          <w:szCs w:val="18"/>
        </w:rPr>
        <w:t>0900-03</w:t>
      </w:r>
      <w:r w:rsidR="002F3744" w:rsidRPr="008D64D8">
        <w:rPr>
          <w:szCs w:val="18"/>
        </w:rPr>
        <w:t>88</w:t>
      </w:r>
    </w:p>
    <w:p w14:paraId="659820D3" w14:textId="77777777" w:rsidR="00A163AC" w:rsidRPr="008D64D8" w:rsidRDefault="00A163AC" w:rsidP="00971B1F">
      <w:pPr>
        <w:jc w:val="both"/>
        <w:rPr>
          <w:szCs w:val="18"/>
        </w:rPr>
      </w:pPr>
    </w:p>
    <w:p w14:paraId="183024A2" w14:textId="77777777" w:rsidR="00693A32" w:rsidRPr="006C1338" w:rsidRDefault="00693A32" w:rsidP="00971B1F">
      <w:pPr>
        <w:pStyle w:val="Koptekst"/>
        <w:tabs>
          <w:tab w:val="clear" w:pos="4536"/>
          <w:tab w:val="clear" w:pos="9072"/>
          <w:tab w:val="left" w:pos="1418"/>
          <w:tab w:val="left" w:pos="1843"/>
        </w:tabs>
        <w:jc w:val="both"/>
        <w:rPr>
          <w:rFonts w:cs="Arial"/>
          <w:szCs w:val="18"/>
        </w:rPr>
        <w:sectPr w:rsidR="00693A32" w:rsidRPr="006C1338" w:rsidSect="002F3744">
          <w:headerReference w:type="default" r:id="rId31"/>
          <w:footerReference w:type="even" r:id="rId32"/>
          <w:footerReference w:type="default" r:id="rId33"/>
          <w:headerReference w:type="first" r:id="rId34"/>
          <w:footerReference w:type="first" r:id="rId35"/>
          <w:pgSz w:w="11906" w:h="16838" w:code="9"/>
          <w:pgMar w:top="1259" w:right="1841" w:bottom="1418" w:left="1559" w:header="709" w:footer="794" w:gutter="0"/>
          <w:cols w:space="708"/>
          <w:formProt w:val="0"/>
          <w:titlePg/>
          <w:docGrid w:linePitch="360"/>
        </w:sectPr>
      </w:pPr>
    </w:p>
    <w:p w14:paraId="09FA1680" w14:textId="77777777" w:rsidR="00C75C72" w:rsidRPr="00D73566" w:rsidRDefault="00C75C72" w:rsidP="00656C7E">
      <w:pPr>
        <w:pStyle w:val="Kop1"/>
        <w:jc w:val="both"/>
        <w:rPr>
          <w:sz w:val="16"/>
          <w:szCs w:val="16"/>
        </w:rPr>
      </w:pPr>
      <w:bookmarkStart w:id="105" w:name="_Toc34016138"/>
      <w:bookmarkStart w:id="106" w:name="BIII_41043"/>
      <w:r w:rsidRPr="00E255C6">
        <w:rPr>
          <w:sz w:val="18"/>
          <w:szCs w:val="18"/>
        </w:rPr>
        <w:lastRenderedPageBreak/>
        <w:t xml:space="preserve"> </w:t>
      </w:r>
      <w:bookmarkStart w:id="107" w:name="_Toc110346237"/>
      <w:bookmarkEnd w:id="105"/>
      <w:r w:rsidR="00E255C6" w:rsidRPr="00D73566">
        <w:rPr>
          <w:sz w:val="16"/>
          <w:szCs w:val="16"/>
        </w:rPr>
        <w:t>Bijlage 1: Certificaatverplichting</w:t>
      </w:r>
      <w:bookmarkEnd w:id="107"/>
    </w:p>
    <w:p w14:paraId="5A3DD017" w14:textId="77777777" w:rsidR="00C75C72" w:rsidRPr="00D73566" w:rsidRDefault="00C75C72" w:rsidP="00656C7E">
      <w:pPr>
        <w:tabs>
          <w:tab w:val="left" w:pos="1418"/>
          <w:tab w:val="left" w:pos="5670"/>
          <w:tab w:val="left" w:pos="6804"/>
          <w:tab w:val="left" w:pos="7938"/>
        </w:tabs>
        <w:jc w:val="both"/>
        <w:rPr>
          <w:sz w:val="16"/>
          <w:szCs w:val="16"/>
        </w:rPr>
      </w:pPr>
    </w:p>
    <w:bookmarkEnd w:id="106"/>
    <w:p w14:paraId="1064E6EA" w14:textId="77777777" w:rsidR="00C75C72" w:rsidRPr="00D73566" w:rsidRDefault="00AA409F" w:rsidP="00656C7E">
      <w:pPr>
        <w:autoSpaceDE w:val="0"/>
        <w:autoSpaceDN w:val="0"/>
        <w:adjustRightInd w:val="0"/>
        <w:spacing w:line="280" w:lineRule="exact"/>
        <w:jc w:val="both"/>
        <w:rPr>
          <w:sz w:val="16"/>
          <w:szCs w:val="16"/>
        </w:rPr>
      </w:pPr>
      <w:r w:rsidRPr="00D73566">
        <w:rPr>
          <w:b/>
          <w:sz w:val="16"/>
          <w:szCs w:val="16"/>
          <w:u w:val="single"/>
        </w:rPr>
        <w:t>C</w:t>
      </w:r>
      <w:r w:rsidR="00C75C72" w:rsidRPr="00D73566">
        <w:rPr>
          <w:b/>
          <w:sz w:val="16"/>
          <w:szCs w:val="16"/>
          <w:u w:val="single"/>
        </w:rPr>
        <w:t xml:space="preserve">ERTIFICAATVERPLICHTING – BIJ INVOER </w:t>
      </w:r>
    </w:p>
    <w:p w14:paraId="08398080" w14:textId="5775CFD4" w:rsidR="00C75C72" w:rsidRPr="00D73566" w:rsidRDefault="00C75C72" w:rsidP="00656C7E">
      <w:pPr>
        <w:autoSpaceDE w:val="0"/>
        <w:autoSpaceDN w:val="0"/>
        <w:adjustRightInd w:val="0"/>
        <w:spacing w:line="280" w:lineRule="exact"/>
        <w:jc w:val="both"/>
        <w:rPr>
          <w:b/>
          <w:sz w:val="16"/>
          <w:szCs w:val="16"/>
        </w:rPr>
      </w:pPr>
      <w:r w:rsidRPr="00D73566">
        <w:rPr>
          <w:b/>
          <w:i/>
          <w:sz w:val="16"/>
          <w:szCs w:val="16"/>
        </w:rPr>
        <w:t xml:space="preserve">Lijst van de in artikel </w:t>
      </w:r>
      <w:r w:rsidR="001061ED" w:rsidRPr="00D73566">
        <w:rPr>
          <w:b/>
          <w:i/>
          <w:sz w:val="16"/>
          <w:szCs w:val="16"/>
        </w:rPr>
        <w:t>2</w:t>
      </w:r>
      <w:r w:rsidRPr="00D73566">
        <w:rPr>
          <w:b/>
          <w:i/>
          <w:sz w:val="16"/>
          <w:szCs w:val="16"/>
        </w:rPr>
        <w:t xml:space="preserve">, lid </w:t>
      </w:r>
      <w:r w:rsidR="001061ED" w:rsidRPr="00D73566">
        <w:rPr>
          <w:b/>
          <w:i/>
          <w:sz w:val="16"/>
          <w:szCs w:val="16"/>
        </w:rPr>
        <w:t>1</w:t>
      </w:r>
      <w:r w:rsidRPr="00D73566">
        <w:rPr>
          <w:b/>
          <w:i/>
          <w:sz w:val="16"/>
          <w:szCs w:val="16"/>
        </w:rPr>
        <w:t>, onder a</w:t>
      </w:r>
      <w:r w:rsidR="001061ED" w:rsidRPr="00D73566" w:rsidDel="001061ED">
        <w:rPr>
          <w:b/>
          <w:i/>
          <w:sz w:val="16"/>
          <w:szCs w:val="16"/>
        </w:rPr>
        <w:t xml:space="preserve"> </w:t>
      </w:r>
      <w:r w:rsidR="001061ED" w:rsidRPr="00D73566">
        <w:rPr>
          <w:b/>
          <w:i/>
          <w:sz w:val="16"/>
          <w:szCs w:val="16"/>
        </w:rPr>
        <w:t>van Gedelegeerde Verordening (EU) 2016/1237 bedoelde producten</w:t>
      </w:r>
    </w:p>
    <w:p w14:paraId="21036593" w14:textId="77777777" w:rsidR="00D861ED" w:rsidRPr="00D73566" w:rsidRDefault="00D861ED" w:rsidP="00656C7E">
      <w:pPr>
        <w:keepNext/>
        <w:autoSpaceDE w:val="0"/>
        <w:autoSpaceDN w:val="0"/>
        <w:adjustRightInd w:val="0"/>
        <w:spacing w:line="280" w:lineRule="exact"/>
        <w:jc w:val="both"/>
        <w:rPr>
          <w:b/>
          <w:sz w:val="16"/>
          <w:szCs w:val="16"/>
        </w:rPr>
      </w:pPr>
    </w:p>
    <w:p w14:paraId="1A5C7F4A" w14:textId="77777777" w:rsidR="00C75C72" w:rsidRPr="00D73566" w:rsidRDefault="000F592E" w:rsidP="00656C7E">
      <w:pPr>
        <w:keepNext/>
        <w:autoSpaceDE w:val="0"/>
        <w:autoSpaceDN w:val="0"/>
        <w:adjustRightInd w:val="0"/>
        <w:spacing w:line="280" w:lineRule="exact"/>
        <w:jc w:val="both"/>
        <w:rPr>
          <w:b/>
          <w:sz w:val="16"/>
          <w:szCs w:val="16"/>
        </w:rPr>
      </w:pPr>
      <w:r w:rsidRPr="00D73566">
        <w:rPr>
          <w:b/>
          <w:sz w:val="16"/>
          <w:szCs w:val="16"/>
        </w:rPr>
        <w:t>A</w:t>
      </w:r>
      <w:r w:rsidR="00C75C72" w:rsidRPr="00D73566">
        <w:rPr>
          <w:b/>
          <w:sz w:val="16"/>
          <w:szCs w:val="16"/>
        </w:rPr>
        <w:t>. Rijst</w:t>
      </w:r>
      <w:r w:rsidR="00C75C72" w:rsidRPr="00D73566">
        <w:rPr>
          <w:sz w:val="16"/>
          <w:szCs w:val="16"/>
        </w:rPr>
        <w:t xml:space="preserve"> </w:t>
      </w:r>
      <w:r w:rsidR="00710476" w:rsidRPr="00D73566">
        <w:rPr>
          <w:sz w:val="16"/>
          <w:szCs w:val="16"/>
        </w:rPr>
        <w:t>(artikel 1, lid 2, onder b) van en bijlage I, deel II, bij Verordening (EU) nr. 1308/2013)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440"/>
        <w:gridCol w:w="2637"/>
        <w:gridCol w:w="1443"/>
        <w:gridCol w:w="1817"/>
        <w:gridCol w:w="1843"/>
      </w:tblGrid>
      <w:tr w:rsidR="00C75C72" w:rsidRPr="00D73566" w14:paraId="6365F290" w14:textId="77777777" w:rsidTr="00656C7E">
        <w:trPr>
          <w:tblHeader/>
        </w:trPr>
        <w:tc>
          <w:tcPr>
            <w:tcW w:w="596" w:type="dxa"/>
          </w:tcPr>
          <w:p w14:paraId="698BE6EA" w14:textId="77777777" w:rsidR="00C75C72" w:rsidRPr="00D73566" w:rsidRDefault="00C75C72" w:rsidP="00656C7E">
            <w:pPr>
              <w:spacing w:line="280" w:lineRule="exact"/>
              <w:jc w:val="both"/>
              <w:rPr>
                <w:sz w:val="16"/>
                <w:szCs w:val="16"/>
              </w:rPr>
            </w:pPr>
          </w:p>
        </w:tc>
        <w:tc>
          <w:tcPr>
            <w:tcW w:w="1440" w:type="dxa"/>
          </w:tcPr>
          <w:p w14:paraId="37267F37" w14:textId="77777777" w:rsidR="00C75C72" w:rsidRPr="00656C7E" w:rsidRDefault="00C75C72" w:rsidP="00656C7E">
            <w:pPr>
              <w:spacing w:line="280" w:lineRule="exact"/>
              <w:jc w:val="both"/>
              <w:rPr>
                <w:b/>
                <w:bCs/>
                <w:sz w:val="16"/>
                <w:szCs w:val="16"/>
              </w:rPr>
            </w:pPr>
            <w:r w:rsidRPr="00656C7E">
              <w:rPr>
                <w:b/>
                <w:bCs/>
                <w:sz w:val="16"/>
                <w:szCs w:val="16"/>
              </w:rPr>
              <w:t>GN-code</w:t>
            </w:r>
          </w:p>
        </w:tc>
        <w:tc>
          <w:tcPr>
            <w:tcW w:w="2637" w:type="dxa"/>
          </w:tcPr>
          <w:p w14:paraId="5AEB4383" w14:textId="77777777" w:rsidR="00C75C72" w:rsidRPr="00656C7E" w:rsidRDefault="00C75C72" w:rsidP="00656C7E">
            <w:pPr>
              <w:spacing w:line="280" w:lineRule="exact"/>
              <w:jc w:val="both"/>
              <w:rPr>
                <w:b/>
                <w:bCs/>
                <w:sz w:val="16"/>
                <w:szCs w:val="16"/>
              </w:rPr>
            </w:pPr>
            <w:r w:rsidRPr="00656C7E">
              <w:rPr>
                <w:b/>
                <w:bCs/>
                <w:sz w:val="16"/>
                <w:szCs w:val="16"/>
              </w:rPr>
              <w:t>Beschrijving</w:t>
            </w:r>
          </w:p>
        </w:tc>
        <w:tc>
          <w:tcPr>
            <w:tcW w:w="1443" w:type="dxa"/>
          </w:tcPr>
          <w:p w14:paraId="0E89CCF6" w14:textId="77777777" w:rsidR="00C75C72" w:rsidRPr="00656C7E" w:rsidRDefault="00C75C72" w:rsidP="00656C7E">
            <w:pPr>
              <w:spacing w:line="280" w:lineRule="exact"/>
              <w:rPr>
                <w:b/>
                <w:bCs/>
                <w:sz w:val="16"/>
                <w:szCs w:val="16"/>
              </w:rPr>
            </w:pPr>
            <w:r w:rsidRPr="00656C7E">
              <w:rPr>
                <w:b/>
                <w:bCs/>
                <w:sz w:val="16"/>
                <w:szCs w:val="16"/>
              </w:rPr>
              <w:t>Bedrag van de zekerheid</w:t>
            </w:r>
          </w:p>
        </w:tc>
        <w:tc>
          <w:tcPr>
            <w:tcW w:w="1817" w:type="dxa"/>
          </w:tcPr>
          <w:p w14:paraId="5788C113" w14:textId="77777777" w:rsidR="00C75C72" w:rsidRPr="00656C7E" w:rsidRDefault="00C75C72" w:rsidP="00656C7E">
            <w:pPr>
              <w:spacing w:line="280" w:lineRule="exact"/>
              <w:jc w:val="both"/>
              <w:rPr>
                <w:b/>
                <w:bCs/>
                <w:sz w:val="16"/>
                <w:szCs w:val="16"/>
              </w:rPr>
            </w:pPr>
            <w:r w:rsidRPr="00656C7E">
              <w:rPr>
                <w:b/>
                <w:bCs/>
                <w:sz w:val="16"/>
                <w:szCs w:val="16"/>
              </w:rPr>
              <w:t>Geldigheidsduur</w:t>
            </w:r>
          </w:p>
        </w:tc>
        <w:tc>
          <w:tcPr>
            <w:tcW w:w="1843" w:type="dxa"/>
          </w:tcPr>
          <w:p w14:paraId="3463C939" w14:textId="42FA4443" w:rsidR="00C75C72" w:rsidRPr="00656C7E" w:rsidRDefault="00C75C72" w:rsidP="00656C7E">
            <w:pPr>
              <w:spacing w:line="280" w:lineRule="exact"/>
              <w:jc w:val="both"/>
              <w:rPr>
                <w:b/>
                <w:bCs/>
                <w:sz w:val="16"/>
                <w:szCs w:val="16"/>
              </w:rPr>
            </w:pPr>
            <w:r w:rsidRPr="00656C7E">
              <w:rPr>
                <w:b/>
                <w:bCs/>
                <w:sz w:val="16"/>
                <w:szCs w:val="16"/>
              </w:rPr>
              <w:t>Netto</w:t>
            </w:r>
            <w:r w:rsidRPr="00656C7E">
              <w:rPr>
                <w:b/>
                <w:bCs/>
                <w:sz w:val="16"/>
                <w:szCs w:val="16"/>
              </w:rPr>
              <w:softHyphen/>
              <w:t>hoeveelheden</w:t>
            </w:r>
            <w:r w:rsidR="00D73566" w:rsidRPr="00656C7E">
              <w:rPr>
                <w:b/>
                <w:bCs/>
                <w:sz w:val="16"/>
                <w:szCs w:val="16"/>
              </w:rPr>
              <w:t>(</w:t>
            </w:r>
            <w:r w:rsidRPr="00656C7E">
              <w:rPr>
                <w:b/>
                <w:bCs/>
                <w:sz w:val="16"/>
                <w:szCs w:val="16"/>
              </w:rPr>
              <w:footnoteReference w:id="1"/>
            </w:r>
            <w:r w:rsidR="00D73566" w:rsidRPr="00656C7E">
              <w:rPr>
                <w:b/>
                <w:bCs/>
                <w:sz w:val="16"/>
                <w:szCs w:val="16"/>
              </w:rPr>
              <w:t>)</w:t>
            </w:r>
          </w:p>
          <w:p w14:paraId="732B68F2" w14:textId="77777777" w:rsidR="00C75C72" w:rsidRPr="00656C7E" w:rsidRDefault="00C75C72" w:rsidP="00656C7E">
            <w:pPr>
              <w:jc w:val="both"/>
              <w:rPr>
                <w:b/>
                <w:bCs/>
                <w:sz w:val="16"/>
                <w:szCs w:val="16"/>
              </w:rPr>
            </w:pPr>
          </w:p>
        </w:tc>
      </w:tr>
      <w:tr w:rsidR="00C75C72" w:rsidRPr="00D73566" w14:paraId="59A0E799" w14:textId="77777777" w:rsidTr="00656C7E">
        <w:tc>
          <w:tcPr>
            <w:tcW w:w="596" w:type="dxa"/>
          </w:tcPr>
          <w:p w14:paraId="591778D2" w14:textId="77777777" w:rsidR="00C75C72" w:rsidRPr="00D73566" w:rsidRDefault="00C75C72" w:rsidP="00656C7E">
            <w:pPr>
              <w:spacing w:line="280" w:lineRule="exact"/>
              <w:jc w:val="both"/>
              <w:rPr>
                <w:sz w:val="16"/>
                <w:szCs w:val="16"/>
              </w:rPr>
            </w:pPr>
          </w:p>
        </w:tc>
        <w:tc>
          <w:tcPr>
            <w:tcW w:w="1440" w:type="dxa"/>
          </w:tcPr>
          <w:p w14:paraId="7482E973" w14:textId="77777777" w:rsidR="00C75C72" w:rsidRPr="00D73566" w:rsidRDefault="00C75C72" w:rsidP="00656C7E">
            <w:pPr>
              <w:spacing w:line="280" w:lineRule="exact"/>
              <w:ind w:left="-43"/>
              <w:jc w:val="both"/>
              <w:rPr>
                <w:sz w:val="16"/>
                <w:szCs w:val="16"/>
              </w:rPr>
            </w:pPr>
            <w:r w:rsidRPr="00D73566">
              <w:rPr>
                <w:sz w:val="16"/>
                <w:szCs w:val="16"/>
              </w:rPr>
              <w:t>1006 20</w:t>
            </w:r>
          </w:p>
        </w:tc>
        <w:tc>
          <w:tcPr>
            <w:tcW w:w="2637" w:type="dxa"/>
          </w:tcPr>
          <w:p w14:paraId="5D42E6D3" w14:textId="77777777" w:rsidR="00C75C72" w:rsidRPr="00D73566" w:rsidRDefault="005A2909" w:rsidP="00656C7E">
            <w:pPr>
              <w:spacing w:line="280" w:lineRule="exact"/>
              <w:jc w:val="both"/>
              <w:rPr>
                <w:sz w:val="16"/>
                <w:szCs w:val="16"/>
              </w:rPr>
            </w:pPr>
            <w:r w:rsidRPr="00D73566">
              <w:rPr>
                <w:sz w:val="16"/>
                <w:szCs w:val="16"/>
              </w:rPr>
              <w:t>Gedopte rijst, met inbegrip van producten die worden ingevoerd in het kader van de in artikel 2, lid 1, onder c), van Gedelegeerde Verordening (EU) 2016/1237 bedoelde tariefcontingenten</w:t>
            </w:r>
          </w:p>
        </w:tc>
        <w:tc>
          <w:tcPr>
            <w:tcW w:w="1443" w:type="dxa"/>
          </w:tcPr>
          <w:p w14:paraId="6A9E04D7" w14:textId="77777777" w:rsidR="00C75C72" w:rsidRPr="00D73566" w:rsidRDefault="00C75C72" w:rsidP="00656C7E">
            <w:pPr>
              <w:spacing w:line="280" w:lineRule="exact"/>
              <w:jc w:val="both"/>
              <w:rPr>
                <w:sz w:val="16"/>
                <w:szCs w:val="16"/>
              </w:rPr>
            </w:pPr>
            <w:r w:rsidRPr="00D73566">
              <w:rPr>
                <w:sz w:val="16"/>
                <w:szCs w:val="16"/>
              </w:rPr>
              <w:t>30 euro/t</w:t>
            </w:r>
          </w:p>
        </w:tc>
        <w:tc>
          <w:tcPr>
            <w:tcW w:w="1817" w:type="dxa"/>
          </w:tcPr>
          <w:p w14:paraId="4B2CA44A" w14:textId="77777777" w:rsidR="00C75C72" w:rsidRPr="00D73566" w:rsidRDefault="005A2909" w:rsidP="00656C7E">
            <w:pPr>
              <w:spacing w:line="280" w:lineRule="exact"/>
              <w:jc w:val="both"/>
              <w:rPr>
                <w:sz w:val="16"/>
                <w:szCs w:val="16"/>
              </w:rPr>
            </w:pPr>
            <w:r w:rsidRPr="00D73566">
              <w:rPr>
                <w:sz w:val="16"/>
                <w:szCs w:val="16"/>
              </w:rPr>
              <w:t>tot het einde van de tweede maand volgende op de maand van de dag van afgifte van het certificaat overeenkomstig artikel 7, lid 2</w:t>
            </w:r>
          </w:p>
        </w:tc>
        <w:tc>
          <w:tcPr>
            <w:tcW w:w="1843" w:type="dxa"/>
          </w:tcPr>
          <w:p w14:paraId="0AA79236" w14:textId="77777777" w:rsidR="00C75C72" w:rsidRPr="00D73566" w:rsidRDefault="00C75C72" w:rsidP="00656C7E">
            <w:pPr>
              <w:spacing w:line="280" w:lineRule="exact"/>
              <w:jc w:val="both"/>
              <w:rPr>
                <w:sz w:val="16"/>
                <w:szCs w:val="16"/>
              </w:rPr>
            </w:pPr>
            <w:r w:rsidRPr="00D73566">
              <w:rPr>
                <w:sz w:val="16"/>
                <w:szCs w:val="16"/>
              </w:rPr>
              <w:t>1000 kg</w:t>
            </w:r>
          </w:p>
        </w:tc>
      </w:tr>
      <w:tr w:rsidR="00C75C72" w:rsidRPr="00D73566" w14:paraId="2603E862" w14:textId="77777777" w:rsidTr="00656C7E">
        <w:tc>
          <w:tcPr>
            <w:tcW w:w="596" w:type="dxa"/>
          </w:tcPr>
          <w:p w14:paraId="0CE1CB73" w14:textId="77777777" w:rsidR="00C75C72" w:rsidRPr="00D73566" w:rsidRDefault="00C75C72" w:rsidP="00656C7E">
            <w:pPr>
              <w:spacing w:line="280" w:lineRule="exact"/>
              <w:jc w:val="both"/>
              <w:rPr>
                <w:sz w:val="16"/>
                <w:szCs w:val="16"/>
              </w:rPr>
            </w:pPr>
          </w:p>
        </w:tc>
        <w:tc>
          <w:tcPr>
            <w:tcW w:w="1440" w:type="dxa"/>
          </w:tcPr>
          <w:p w14:paraId="4D46BFB6" w14:textId="77777777" w:rsidR="00C75C72" w:rsidRPr="00D73566" w:rsidRDefault="00C75C72" w:rsidP="00656C7E">
            <w:pPr>
              <w:spacing w:line="280" w:lineRule="exact"/>
              <w:ind w:left="-43"/>
              <w:jc w:val="both"/>
              <w:rPr>
                <w:sz w:val="16"/>
                <w:szCs w:val="16"/>
              </w:rPr>
            </w:pPr>
            <w:r w:rsidRPr="00D73566">
              <w:rPr>
                <w:sz w:val="16"/>
                <w:szCs w:val="16"/>
              </w:rPr>
              <w:t>1006 30</w:t>
            </w:r>
          </w:p>
        </w:tc>
        <w:tc>
          <w:tcPr>
            <w:tcW w:w="2637" w:type="dxa"/>
          </w:tcPr>
          <w:p w14:paraId="2E358727" w14:textId="77777777" w:rsidR="00C75C72" w:rsidRPr="00D73566" w:rsidRDefault="005A2909" w:rsidP="00656C7E">
            <w:pPr>
              <w:spacing w:line="280" w:lineRule="exact"/>
              <w:jc w:val="both"/>
              <w:rPr>
                <w:sz w:val="16"/>
                <w:szCs w:val="16"/>
              </w:rPr>
            </w:pPr>
            <w:r w:rsidRPr="00D73566">
              <w:rPr>
                <w:sz w:val="16"/>
                <w:szCs w:val="16"/>
              </w:rPr>
              <w:t>Halfwitte of volwitte rijst, ook indien gepolijst of geglansd, met inbegrip van producten die worden ingevoerd in het kader van de in artikel 2, lid 1, onder c), van Gedelegeerde Verordening (EU) 2016/1237 bedoelde tariefcontingenten</w:t>
            </w:r>
          </w:p>
        </w:tc>
        <w:tc>
          <w:tcPr>
            <w:tcW w:w="1443" w:type="dxa"/>
          </w:tcPr>
          <w:p w14:paraId="568EBB6F" w14:textId="77777777" w:rsidR="00C75C72" w:rsidRPr="00D73566" w:rsidRDefault="00C75C72" w:rsidP="00656C7E">
            <w:pPr>
              <w:pStyle w:val="NormalLeft"/>
              <w:spacing w:before="0" w:after="0" w:line="280" w:lineRule="exact"/>
              <w:jc w:val="both"/>
              <w:rPr>
                <w:rFonts w:ascii="Verdana" w:hAnsi="Verdana" w:cs="Arial"/>
                <w:sz w:val="16"/>
                <w:szCs w:val="16"/>
              </w:rPr>
            </w:pPr>
            <w:r w:rsidRPr="00D73566">
              <w:rPr>
                <w:rFonts w:ascii="Verdana" w:hAnsi="Verdana" w:cs="Arial"/>
                <w:sz w:val="16"/>
                <w:szCs w:val="16"/>
              </w:rPr>
              <w:t>30 euro/t</w:t>
            </w:r>
          </w:p>
        </w:tc>
        <w:tc>
          <w:tcPr>
            <w:tcW w:w="1817" w:type="dxa"/>
          </w:tcPr>
          <w:p w14:paraId="3CB96A1D" w14:textId="77777777" w:rsidR="00C75C72" w:rsidRPr="00D73566" w:rsidRDefault="005A2909" w:rsidP="00656C7E">
            <w:pPr>
              <w:spacing w:line="280" w:lineRule="exact"/>
              <w:jc w:val="both"/>
              <w:rPr>
                <w:sz w:val="16"/>
                <w:szCs w:val="16"/>
              </w:rPr>
            </w:pPr>
            <w:r w:rsidRPr="00D73566">
              <w:rPr>
                <w:sz w:val="16"/>
                <w:szCs w:val="16"/>
              </w:rPr>
              <w:t>tot het einde van de tweede maand volgende op de maand van de dag van afgifte van het certificaat overeenkomstig artikel 7, lid 2</w:t>
            </w:r>
            <w:r w:rsidR="00C75C72" w:rsidRPr="00D73566">
              <w:rPr>
                <w:sz w:val="16"/>
                <w:szCs w:val="16"/>
              </w:rPr>
              <w:t xml:space="preserve"> </w:t>
            </w:r>
          </w:p>
        </w:tc>
        <w:tc>
          <w:tcPr>
            <w:tcW w:w="1843" w:type="dxa"/>
          </w:tcPr>
          <w:p w14:paraId="3028BDBE" w14:textId="77777777" w:rsidR="00C75C72" w:rsidRPr="00D73566" w:rsidRDefault="00C75C72" w:rsidP="00656C7E">
            <w:pPr>
              <w:spacing w:line="280" w:lineRule="exact"/>
              <w:jc w:val="both"/>
              <w:rPr>
                <w:sz w:val="16"/>
                <w:szCs w:val="16"/>
              </w:rPr>
            </w:pPr>
            <w:r w:rsidRPr="00D73566">
              <w:rPr>
                <w:sz w:val="16"/>
                <w:szCs w:val="16"/>
              </w:rPr>
              <w:t>1000 kg</w:t>
            </w:r>
          </w:p>
        </w:tc>
      </w:tr>
      <w:tr w:rsidR="00C75C72" w:rsidRPr="00D73566" w14:paraId="513240E5" w14:textId="77777777" w:rsidTr="00656C7E">
        <w:tc>
          <w:tcPr>
            <w:tcW w:w="596" w:type="dxa"/>
          </w:tcPr>
          <w:p w14:paraId="7EF6C094" w14:textId="77777777" w:rsidR="00C75C72" w:rsidRPr="00D73566" w:rsidRDefault="00C75C72" w:rsidP="00656C7E">
            <w:pPr>
              <w:spacing w:line="280" w:lineRule="exact"/>
              <w:jc w:val="both"/>
              <w:rPr>
                <w:sz w:val="16"/>
                <w:szCs w:val="16"/>
              </w:rPr>
            </w:pPr>
          </w:p>
        </w:tc>
        <w:tc>
          <w:tcPr>
            <w:tcW w:w="1440" w:type="dxa"/>
          </w:tcPr>
          <w:p w14:paraId="5B46EAD2" w14:textId="77777777" w:rsidR="00C75C72" w:rsidRPr="00D73566" w:rsidRDefault="00C75C72" w:rsidP="00656C7E">
            <w:pPr>
              <w:spacing w:line="280" w:lineRule="exact"/>
              <w:ind w:left="-43"/>
              <w:jc w:val="both"/>
              <w:rPr>
                <w:sz w:val="16"/>
                <w:szCs w:val="16"/>
              </w:rPr>
            </w:pPr>
            <w:r w:rsidRPr="00D73566">
              <w:rPr>
                <w:sz w:val="16"/>
                <w:szCs w:val="16"/>
              </w:rPr>
              <w:t>1006 40 00</w:t>
            </w:r>
          </w:p>
        </w:tc>
        <w:tc>
          <w:tcPr>
            <w:tcW w:w="2637" w:type="dxa"/>
          </w:tcPr>
          <w:p w14:paraId="4AAB5A46" w14:textId="77777777" w:rsidR="00C75C72" w:rsidRPr="00D73566" w:rsidRDefault="005A2909" w:rsidP="00656C7E">
            <w:pPr>
              <w:spacing w:line="280" w:lineRule="exact"/>
              <w:jc w:val="both"/>
              <w:rPr>
                <w:sz w:val="16"/>
                <w:szCs w:val="16"/>
              </w:rPr>
            </w:pPr>
            <w:r w:rsidRPr="00D73566">
              <w:rPr>
                <w:sz w:val="16"/>
                <w:szCs w:val="16"/>
              </w:rPr>
              <w:t>Breukrijst, met inbegrip van producten die worden ingevoerd in het kader van de in artikel 2, lid 1, onder c), van Gedelegeerde Verordening (EU) 2016/1237 bedoelde tariefcontingenten</w:t>
            </w:r>
          </w:p>
        </w:tc>
        <w:tc>
          <w:tcPr>
            <w:tcW w:w="1443" w:type="dxa"/>
          </w:tcPr>
          <w:p w14:paraId="2AB2FD0F" w14:textId="77777777" w:rsidR="00C75C72" w:rsidRPr="00D73566" w:rsidRDefault="00C75C72" w:rsidP="00656C7E">
            <w:pPr>
              <w:pStyle w:val="NormalLeft"/>
              <w:spacing w:before="0" w:after="0" w:line="280" w:lineRule="exact"/>
              <w:jc w:val="both"/>
              <w:rPr>
                <w:rFonts w:ascii="Verdana" w:hAnsi="Verdana" w:cs="Arial"/>
                <w:sz w:val="16"/>
                <w:szCs w:val="16"/>
              </w:rPr>
            </w:pPr>
            <w:r w:rsidRPr="00D73566">
              <w:rPr>
                <w:rFonts w:ascii="Verdana" w:hAnsi="Verdana" w:cs="Arial"/>
                <w:sz w:val="16"/>
                <w:szCs w:val="16"/>
              </w:rPr>
              <w:t>1 euro/t</w:t>
            </w:r>
          </w:p>
        </w:tc>
        <w:tc>
          <w:tcPr>
            <w:tcW w:w="1817" w:type="dxa"/>
          </w:tcPr>
          <w:p w14:paraId="2FA2E2D2" w14:textId="77777777" w:rsidR="00C75C72" w:rsidRPr="00D73566" w:rsidRDefault="005A2909" w:rsidP="00656C7E">
            <w:pPr>
              <w:spacing w:line="280" w:lineRule="exact"/>
              <w:jc w:val="both"/>
              <w:rPr>
                <w:sz w:val="16"/>
                <w:szCs w:val="16"/>
              </w:rPr>
            </w:pPr>
            <w:r w:rsidRPr="00D73566">
              <w:rPr>
                <w:sz w:val="16"/>
                <w:szCs w:val="16"/>
              </w:rPr>
              <w:t>tot het einde van de tweede maand volgende op de maand van de dag van afgifte van het certificaat overeenkomstig artikel 7, lid 2</w:t>
            </w:r>
          </w:p>
        </w:tc>
        <w:tc>
          <w:tcPr>
            <w:tcW w:w="1843" w:type="dxa"/>
          </w:tcPr>
          <w:p w14:paraId="16E458E0" w14:textId="77777777" w:rsidR="00C75C72" w:rsidRPr="00D73566" w:rsidRDefault="00C75C72" w:rsidP="00656C7E">
            <w:pPr>
              <w:spacing w:line="280" w:lineRule="exact"/>
              <w:jc w:val="both"/>
              <w:rPr>
                <w:sz w:val="16"/>
                <w:szCs w:val="16"/>
              </w:rPr>
            </w:pPr>
            <w:r w:rsidRPr="00D73566">
              <w:rPr>
                <w:sz w:val="16"/>
                <w:szCs w:val="16"/>
              </w:rPr>
              <w:t>1000 kg</w:t>
            </w:r>
          </w:p>
        </w:tc>
      </w:tr>
    </w:tbl>
    <w:p w14:paraId="0FF081E3" w14:textId="77777777" w:rsidR="00D73566" w:rsidRDefault="00D73566" w:rsidP="00656C7E">
      <w:pPr>
        <w:pStyle w:val="Voetnoottekst"/>
        <w:ind w:left="590" w:hangingChars="454" w:hanging="590"/>
        <w:jc w:val="both"/>
        <w:rPr>
          <w:szCs w:val="24"/>
        </w:rPr>
      </w:pPr>
      <w:r w:rsidDel="00D73566">
        <w:rPr>
          <w:rStyle w:val="Voetnootmarkering"/>
          <w:szCs w:val="24"/>
        </w:rPr>
        <w:t xml:space="preserve"> </w:t>
      </w:r>
      <w:r>
        <w:rPr>
          <w:szCs w:val="24"/>
        </w:rPr>
        <w:t>(1)</w:t>
      </w:r>
      <w:r w:rsidR="005A2909" w:rsidRPr="005A2909">
        <w:rPr>
          <w:szCs w:val="24"/>
        </w:rPr>
        <w:t>Maximumhoeveelheden waarvoor op grond van artikel 3, lid 1, onder c), geen certificaten hoeven te worden overgelegd.</w:t>
      </w:r>
    </w:p>
    <w:p w14:paraId="18B39C23" w14:textId="77777777" w:rsidR="00D73566" w:rsidRDefault="005A2909" w:rsidP="00656C7E">
      <w:pPr>
        <w:pStyle w:val="Voetnoottekst"/>
        <w:ind w:left="590" w:hangingChars="454" w:hanging="590"/>
        <w:jc w:val="both"/>
        <w:rPr>
          <w:szCs w:val="24"/>
        </w:rPr>
      </w:pPr>
      <w:r w:rsidRPr="005A2909">
        <w:rPr>
          <w:szCs w:val="24"/>
        </w:rPr>
        <w:t xml:space="preserve"> Niet van toepassing op invoer in het kader van een preferentiële regeling of in het kader van een door middel van certificaten </w:t>
      </w:r>
    </w:p>
    <w:p w14:paraId="3D79A6CF" w14:textId="77777777" w:rsidR="00D861ED" w:rsidRDefault="005A2909" w:rsidP="00656C7E">
      <w:pPr>
        <w:pStyle w:val="Voetnoottekst"/>
        <w:ind w:left="590" w:hangingChars="454" w:hanging="590"/>
        <w:jc w:val="both"/>
        <w:rPr>
          <w:b/>
          <w:sz w:val="16"/>
          <w:szCs w:val="16"/>
        </w:rPr>
      </w:pPr>
      <w:r w:rsidRPr="005A2909">
        <w:rPr>
          <w:szCs w:val="24"/>
        </w:rPr>
        <w:t>beheerd tariefcontingent.</w:t>
      </w:r>
      <w:r w:rsidRPr="005A2909" w:rsidDel="005A2909">
        <w:rPr>
          <w:szCs w:val="24"/>
        </w:rPr>
        <w:t xml:space="preserve"> </w:t>
      </w:r>
    </w:p>
    <w:p w14:paraId="7F012099" w14:textId="77777777" w:rsidR="00D861ED" w:rsidRDefault="00D861ED" w:rsidP="00656C7E">
      <w:pPr>
        <w:keepNext/>
        <w:keepLines/>
        <w:autoSpaceDE w:val="0"/>
        <w:autoSpaceDN w:val="0"/>
        <w:adjustRightInd w:val="0"/>
        <w:spacing w:line="280" w:lineRule="exact"/>
        <w:jc w:val="both"/>
        <w:rPr>
          <w:b/>
          <w:sz w:val="16"/>
          <w:szCs w:val="16"/>
        </w:rPr>
      </w:pPr>
    </w:p>
    <w:p w14:paraId="694C7FC5" w14:textId="77777777" w:rsidR="00D861ED" w:rsidRPr="00B46183" w:rsidRDefault="00D861ED" w:rsidP="00656C7E">
      <w:pPr>
        <w:autoSpaceDE w:val="0"/>
        <w:autoSpaceDN w:val="0"/>
        <w:adjustRightInd w:val="0"/>
        <w:spacing w:line="280" w:lineRule="exact"/>
        <w:jc w:val="both"/>
        <w:rPr>
          <w:b/>
          <w:sz w:val="16"/>
          <w:szCs w:val="16"/>
        </w:rPr>
      </w:pPr>
    </w:p>
    <w:p w14:paraId="36CEA1E0" w14:textId="77777777" w:rsidR="00C75C72" w:rsidRPr="00B46183" w:rsidRDefault="000F592E" w:rsidP="00656C7E">
      <w:pPr>
        <w:autoSpaceDE w:val="0"/>
        <w:autoSpaceDN w:val="0"/>
        <w:adjustRightInd w:val="0"/>
        <w:spacing w:line="280" w:lineRule="exact"/>
        <w:jc w:val="both"/>
        <w:rPr>
          <w:b/>
          <w:sz w:val="16"/>
          <w:szCs w:val="16"/>
        </w:rPr>
      </w:pPr>
      <w:r>
        <w:rPr>
          <w:b/>
          <w:sz w:val="16"/>
          <w:szCs w:val="16"/>
        </w:rPr>
        <w:t>C</w:t>
      </w:r>
      <w:r w:rsidR="00C75C72" w:rsidRPr="00B46183">
        <w:rPr>
          <w:b/>
          <w:sz w:val="16"/>
          <w:szCs w:val="16"/>
        </w:rPr>
        <w:t xml:space="preserve">. Zaaizaad </w:t>
      </w:r>
      <w:r w:rsidR="005A2909" w:rsidRPr="005A2909">
        <w:rPr>
          <w:b/>
          <w:sz w:val="16"/>
          <w:szCs w:val="16"/>
        </w:rPr>
        <w:t>(artikel 1, lid 2, onder e), van en bijlage I, deel V, bij Verordening (EU) nr. 1308/2013)</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440"/>
        <w:gridCol w:w="2637"/>
        <w:gridCol w:w="1323"/>
        <w:gridCol w:w="1796"/>
        <w:gridCol w:w="1684"/>
      </w:tblGrid>
      <w:tr w:rsidR="00C75C72" w:rsidRPr="00B46183" w14:paraId="48F4875A" w14:textId="77777777" w:rsidTr="00656C7E">
        <w:trPr>
          <w:tblHeader/>
        </w:trPr>
        <w:tc>
          <w:tcPr>
            <w:tcW w:w="596" w:type="dxa"/>
          </w:tcPr>
          <w:p w14:paraId="3024EB23" w14:textId="77777777" w:rsidR="00C75C72" w:rsidRPr="00B46183" w:rsidRDefault="00C75C72" w:rsidP="00656C7E">
            <w:pPr>
              <w:spacing w:line="280" w:lineRule="exact"/>
              <w:jc w:val="both"/>
              <w:rPr>
                <w:sz w:val="16"/>
                <w:szCs w:val="16"/>
              </w:rPr>
            </w:pPr>
          </w:p>
        </w:tc>
        <w:tc>
          <w:tcPr>
            <w:tcW w:w="1440" w:type="dxa"/>
          </w:tcPr>
          <w:p w14:paraId="135D729D" w14:textId="77777777" w:rsidR="00C75C72" w:rsidRPr="00656C7E" w:rsidRDefault="00C75C72" w:rsidP="00656C7E">
            <w:pPr>
              <w:spacing w:line="280" w:lineRule="exact"/>
              <w:jc w:val="both"/>
              <w:rPr>
                <w:b/>
                <w:bCs/>
                <w:sz w:val="16"/>
                <w:szCs w:val="16"/>
              </w:rPr>
            </w:pPr>
            <w:r w:rsidRPr="00656C7E">
              <w:rPr>
                <w:b/>
                <w:bCs/>
                <w:sz w:val="16"/>
                <w:szCs w:val="16"/>
              </w:rPr>
              <w:t>GN-code</w:t>
            </w:r>
          </w:p>
        </w:tc>
        <w:tc>
          <w:tcPr>
            <w:tcW w:w="2637" w:type="dxa"/>
          </w:tcPr>
          <w:p w14:paraId="03029CCC" w14:textId="77777777" w:rsidR="00C75C72" w:rsidRPr="00656C7E" w:rsidRDefault="00C75C72" w:rsidP="00656C7E">
            <w:pPr>
              <w:spacing w:line="280" w:lineRule="exact"/>
              <w:jc w:val="both"/>
              <w:rPr>
                <w:b/>
                <w:bCs/>
                <w:sz w:val="16"/>
                <w:szCs w:val="16"/>
              </w:rPr>
            </w:pPr>
            <w:r w:rsidRPr="00656C7E">
              <w:rPr>
                <w:b/>
                <w:bCs/>
                <w:sz w:val="16"/>
                <w:szCs w:val="16"/>
              </w:rPr>
              <w:t>Beschrijving</w:t>
            </w:r>
          </w:p>
        </w:tc>
        <w:tc>
          <w:tcPr>
            <w:tcW w:w="1323" w:type="dxa"/>
          </w:tcPr>
          <w:p w14:paraId="1645F496" w14:textId="77777777" w:rsidR="00C75C72" w:rsidRPr="00656C7E" w:rsidRDefault="00C75C72" w:rsidP="00656C7E">
            <w:pPr>
              <w:spacing w:line="280" w:lineRule="exact"/>
              <w:jc w:val="both"/>
              <w:rPr>
                <w:b/>
                <w:bCs/>
                <w:sz w:val="16"/>
                <w:szCs w:val="16"/>
              </w:rPr>
            </w:pPr>
            <w:r w:rsidRPr="00656C7E">
              <w:rPr>
                <w:b/>
                <w:bCs/>
                <w:sz w:val="16"/>
                <w:szCs w:val="16"/>
              </w:rPr>
              <w:t>Bedrag van de zekerheid</w:t>
            </w:r>
          </w:p>
        </w:tc>
        <w:tc>
          <w:tcPr>
            <w:tcW w:w="1796" w:type="dxa"/>
          </w:tcPr>
          <w:p w14:paraId="14C4D3FF" w14:textId="77777777" w:rsidR="00C75C72" w:rsidRPr="00656C7E" w:rsidRDefault="00C75C72" w:rsidP="00656C7E">
            <w:pPr>
              <w:spacing w:line="280" w:lineRule="exact"/>
              <w:jc w:val="both"/>
              <w:rPr>
                <w:b/>
                <w:bCs/>
                <w:sz w:val="16"/>
                <w:szCs w:val="16"/>
              </w:rPr>
            </w:pPr>
            <w:r w:rsidRPr="00656C7E">
              <w:rPr>
                <w:b/>
                <w:bCs/>
                <w:sz w:val="16"/>
                <w:szCs w:val="16"/>
              </w:rPr>
              <w:t>Geldigheidsduur</w:t>
            </w:r>
          </w:p>
        </w:tc>
        <w:tc>
          <w:tcPr>
            <w:tcW w:w="1684" w:type="dxa"/>
          </w:tcPr>
          <w:p w14:paraId="5E059C46" w14:textId="77777777" w:rsidR="00C75C72" w:rsidRPr="00656C7E" w:rsidRDefault="00C75C72" w:rsidP="00656C7E">
            <w:pPr>
              <w:spacing w:line="280" w:lineRule="exact"/>
              <w:jc w:val="both"/>
              <w:rPr>
                <w:b/>
                <w:bCs/>
                <w:sz w:val="16"/>
                <w:szCs w:val="16"/>
                <w:vertAlign w:val="superscript"/>
              </w:rPr>
            </w:pPr>
            <w:r w:rsidRPr="00656C7E">
              <w:rPr>
                <w:b/>
                <w:bCs/>
                <w:sz w:val="16"/>
                <w:szCs w:val="16"/>
              </w:rPr>
              <w:t>Netto</w:t>
            </w:r>
            <w:r w:rsidRPr="00656C7E">
              <w:rPr>
                <w:b/>
                <w:bCs/>
                <w:sz w:val="16"/>
                <w:szCs w:val="16"/>
              </w:rPr>
              <w:softHyphen/>
              <w:t>hoeveelheden</w:t>
            </w:r>
            <w:r w:rsidR="00D73566" w:rsidRPr="00656C7E">
              <w:rPr>
                <w:b/>
                <w:bCs/>
                <w:sz w:val="16"/>
                <w:szCs w:val="16"/>
              </w:rPr>
              <w:t>(1)</w:t>
            </w:r>
          </w:p>
          <w:p w14:paraId="184923F1" w14:textId="77777777" w:rsidR="00C75C72" w:rsidRPr="00656C7E" w:rsidRDefault="00C75C72" w:rsidP="00656C7E">
            <w:pPr>
              <w:jc w:val="both"/>
              <w:rPr>
                <w:b/>
                <w:bCs/>
                <w:sz w:val="16"/>
                <w:szCs w:val="16"/>
              </w:rPr>
            </w:pPr>
          </w:p>
        </w:tc>
      </w:tr>
      <w:tr w:rsidR="00C75C72" w:rsidRPr="00B46183" w14:paraId="4AEC6AAC" w14:textId="77777777" w:rsidTr="00656C7E">
        <w:tc>
          <w:tcPr>
            <w:tcW w:w="596" w:type="dxa"/>
          </w:tcPr>
          <w:p w14:paraId="67F96760" w14:textId="77777777" w:rsidR="00C75C72" w:rsidRPr="00B46183" w:rsidRDefault="00C75C72" w:rsidP="00656C7E">
            <w:pPr>
              <w:spacing w:line="280" w:lineRule="exact"/>
              <w:jc w:val="both"/>
              <w:rPr>
                <w:sz w:val="16"/>
                <w:szCs w:val="16"/>
              </w:rPr>
            </w:pPr>
            <w:r w:rsidRPr="00B46183">
              <w:rPr>
                <w:sz w:val="16"/>
                <w:szCs w:val="16"/>
              </w:rPr>
              <w:t>ex</w:t>
            </w:r>
          </w:p>
        </w:tc>
        <w:tc>
          <w:tcPr>
            <w:tcW w:w="1440" w:type="dxa"/>
          </w:tcPr>
          <w:p w14:paraId="65FFCC5A" w14:textId="77777777" w:rsidR="00C75C72" w:rsidRPr="00B46183" w:rsidRDefault="00C75C72" w:rsidP="00656C7E">
            <w:pPr>
              <w:spacing w:line="280" w:lineRule="exact"/>
              <w:jc w:val="both"/>
              <w:rPr>
                <w:sz w:val="16"/>
                <w:szCs w:val="16"/>
              </w:rPr>
            </w:pPr>
            <w:r w:rsidRPr="00B46183">
              <w:rPr>
                <w:sz w:val="16"/>
                <w:szCs w:val="16"/>
              </w:rPr>
              <w:t>1207 99 20</w:t>
            </w:r>
          </w:p>
        </w:tc>
        <w:tc>
          <w:tcPr>
            <w:tcW w:w="2637" w:type="dxa"/>
          </w:tcPr>
          <w:p w14:paraId="214F89EA" w14:textId="77777777" w:rsidR="00C75C72" w:rsidRPr="00B46183" w:rsidRDefault="005A2909" w:rsidP="00656C7E">
            <w:pPr>
              <w:spacing w:line="280" w:lineRule="exact"/>
              <w:jc w:val="both"/>
              <w:rPr>
                <w:sz w:val="16"/>
                <w:szCs w:val="16"/>
              </w:rPr>
            </w:pPr>
            <w:r w:rsidRPr="005A2909">
              <w:rPr>
                <w:sz w:val="16"/>
                <w:szCs w:val="16"/>
              </w:rPr>
              <w:t>Zaaizaad voor de inzaai van henneprassen</w:t>
            </w:r>
          </w:p>
        </w:tc>
        <w:tc>
          <w:tcPr>
            <w:tcW w:w="1323" w:type="dxa"/>
          </w:tcPr>
          <w:p w14:paraId="036A9B19" w14:textId="77777777" w:rsidR="00C75C72" w:rsidRPr="00B46183" w:rsidRDefault="00C75C72" w:rsidP="00656C7E">
            <w:pPr>
              <w:spacing w:line="280" w:lineRule="exact"/>
              <w:jc w:val="both"/>
              <w:rPr>
                <w:sz w:val="16"/>
                <w:szCs w:val="16"/>
              </w:rPr>
            </w:pPr>
            <w:r w:rsidRPr="00B46183">
              <w:rPr>
                <w:sz w:val="16"/>
                <w:szCs w:val="16"/>
              </w:rPr>
              <w:t>(</w:t>
            </w:r>
            <w:r w:rsidRPr="00B46183">
              <w:rPr>
                <w:rStyle w:val="Voetnootmarkering"/>
                <w:noProof/>
                <w:sz w:val="16"/>
                <w:szCs w:val="16"/>
              </w:rPr>
              <w:footnoteReference w:id="2"/>
            </w:r>
            <w:r w:rsidRPr="00B46183">
              <w:rPr>
                <w:sz w:val="16"/>
                <w:szCs w:val="16"/>
              </w:rPr>
              <w:t>)</w:t>
            </w:r>
          </w:p>
        </w:tc>
        <w:tc>
          <w:tcPr>
            <w:tcW w:w="1796" w:type="dxa"/>
          </w:tcPr>
          <w:p w14:paraId="2BCCAD54" w14:textId="77777777" w:rsidR="00C75C72" w:rsidRPr="00B46183" w:rsidRDefault="005A2909" w:rsidP="00656C7E">
            <w:pPr>
              <w:spacing w:line="280" w:lineRule="exact"/>
              <w:jc w:val="both"/>
              <w:rPr>
                <w:sz w:val="16"/>
                <w:szCs w:val="16"/>
              </w:rPr>
            </w:pPr>
            <w:r w:rsidRPr="005A2909">
              <w:rPr>
                <w:sz w:val="16"/>
                <w:szCs w:val="16"/>
              </w:rPr>
              <w:t xml:space="preserve">tot het einde van de zesde maand </w:t>
            </w:r>
            <w:r w:rsidRPr="005A2909">
              <w:rPr>
                <w:sz w:val="16"/>
                <w:szCs w:val="16"/>
              </w:rPr>
              <w:lastRenderedPageBreak/>
              <w:t>volgende op de maand van de dag van de feitelijke afgifte van het certificaat overeenkomstig artikel 7, lid 2, tenzij door de lidstaten anders is bepaald</w:t>
            </w:r>
          </w:p>
        </w:tc>
        <w:tc>
          <w:tcPr>
            <w:tcW w:w="1684" w:type="dxa"/>
          </w:tcPr>
          <w:p w14:paraId="66223F89" w14:textId="77777777" w:rsidR="00C75C72" w:rsidRPr="00B46183" w:rsidRDefault="00C75C72" w:rsidP="00656C7E">
            <w:pPr>
              <w:spacing w:line="280" w:lineRule="exact"/>
              <w:jc w:val="both"/>
              <w:rPr>
                <w:sz w:val="16"/>
                <w:szCs w:val="16"/>
              </w:rPr>
            </w:pPr>
            <w:r w:rsidRPr="00B46183">
              <w:rPr>
                <w:sz w:val="16"/>
                <w:szCs w:val="16"/>
              </w:rPr>
              <w:lastRenderedPageBreak/>
              <w:t>(-)</w:t>
            </w:r>
          </w:p>
        </w:tc>
      </w:tr>
    </w:tbl>
    <w:p w14:paraId="6AC524A5" w14:textId="77777777" w:rsidR="005A2909" w:rsidRPr="008200D4" w:rsidRDefault="005A2909" w:rsidP="00656C7E">
      <w:pPr>
        <w:keepNext/>
        <w:autoSpaceDE w:val="0"/>
        <w:autoSpaceDN w:val="0"/>
        <w:adjustRightInd w:val="0"/>
        <w:spacing w:line="280" w:lineRule="exact"/>
        <w:jc w:val="both"/>
        <w:rPr>
          <w:sz w:val="13"/>
          <w:szCs w:val="13"/>
        </w:rPr>
      </w:pPr>
      <w:r w:rsidRPr="008200D4">
        <w:rPr>
          <w:sz w:val="16"/>
          <w:szCs w:val="16"/>
        </w:rPr>
        <w:t>(1</w:t>
      </w:r>
      <w:r w:rsidRPr="008200D4">
        <w:rPr>
          <w:sz w:val="13"/>
          <w:szCs w:val="13"/>
        </w:rPr>
        <w:t xml:space="preserve">) Maximumhoeveelheden waarvoor op grond van artikel 3, lid 1, onder c), geen certificaten hoeven te worden overgelegd. Niet van toepassing op invoer in het kader van een preferentiële regeling of in het kader van een door middel van certificaten beheerd tariefcontingent. </w:t>
      </w:r>
    </w:p>
    <w:p w14:paraId="281BB7D1" w14:textId="77777777" w:rsidR="005A2909" w:rsidRPr="008200D4" w:rsidRDefault="005A2909" w:rsidP="00656C7E">
      <w:pPr>
        <w:keepNext/>
        <w:autoSpaceDE w:val="0"/>
        <w:autoSpaceDN w:val="0"/>
        <w:adjustRightInd w:val="0"/>
        <w:spacing w:line="280" w:lineRule="exact"/>
        <w:jc w:val="both"/>
        <w:rPr>
          <w:sz w:val="13"/>
          <w:szCs w:val="13"/>
        </w:rPr>
      </w:pPr>
      <w:r w:rsidRPr="008200D4">
        <w:rPr>
          <w:sz w:val="13"/>
          <w:szCs w:val="13"/>
        </w:rPr>
        <w:t xml:space="preserve">(2) Er wordt geen zekerheid geëist. </w:t>
      </w:r>
    </w:p>
    <w:p w14:paraId="4A6799BA" w14:textId="77777777" w:rsidR="00C75C72" w:rsidRPr="008200D4" w:rsidRDefault="005A2909" w:rsidP="00656C7E">
      <w:pPr>
        <w:keepNext/>
        <w:autoSpaceDE w:val="0"/>
        <w:autoSpaceDN w:val="0"/>
        <w:adjustRightInd w:val="0"/>
        <w:spacing w:line="280" w:lineRule="exact"/>
        <w:jc w:val="both"/>
        <w:rPr>
          <w:sz w:val="13"/>
          <w:szCs w:val="13"/>
        </w:rPr>
      </w:pPr>
      <w:r w:rsidRPr="008200D4">
        <w:rPr>
          <w:sz w:val="13"/>
          <w:szCs w:val="13"/>
        </w:rPr>
        <w:t>(—) Voor alle hoeveelheden zijn certificaten vereist.</w:t>
      </w:r>
    </w:p>
    <w:p w14:paraId="03815562" w14:textId="77777777" w:rsidR="00C75C72" w:rsidRPr="008200D4" w:rsidRDefault="00C75C72" w:rsidP="00656C7E">
      <w:pPr>
        <w:keepNext/>
        <w:autoSpaceDE w:val="0"/>
        <w:autoSpaceDN w:val="0"/>
        <w:adjustRightInd w:val="0"/>
        <w:spacing w:line="280" w:lineRule="exact"/>
        <w:jc w:val="both"/>
        <w:rPr>
          <w:b/>
          <w:sz w:val="13"/>
          <w:szCs w:val="13"/>
        </w:rPr>
      </w:pPr>
    </w:p>
    <w:p w14:paraId="13B537CB" w14:textId="77777777" w:rsidR="00D861ED" w:rsidRPr="00B46183" w:rsidRDefault="00D861ED" w:rsidP="00656C7E">
      <w:pPr>
        <w:autoSpaceDE w:val="0"/>
        <w:autoSpaceDN w:val="0"/>
        <w:adjustRightInd w:val="0"/>
        <w:spacing w:line="280" w:lineRule="exact"/>
        <w:jc w:val="both"/>
        <w:rPr>
          <w:b/>
          <w:sz w:val="16"/>
          <w:szCs w:val="16"/>
        </w:rPr>
      </w:pPr>
    </w:p>
    <w:p w14:paraId="2A2A1A26" w14:textId="77777777" w:rsidR="00C75C72" w:rsidRPr="00D73566" w:rsidRDefault="000F592E" w:rsidP="00656C7E">
      <w:pPr>
        <w:autoSpaceDE w:val="0"/>
        <w:autoSpaceDN w:val="0"/>
        <w:adjustRightInd w:val="0"/>
        <w:spacing w:line="280" w:lineRule="exact"/>
        <w:jc w:val="both"/>
        <w:rPr>
          <w:b/>
          <w:sz w:val="16"/>
          <w:szCs w:val="16"/>
        </w:rPr>
      </w:pPr>
      <w:r w:rsidRPr="00D73566">
        <w:rPr>
          <w:b/>
          <w:sz w:val="16"/>
          <w:szCs w:val="16"/>
        </w:rPr>
        <w:t>D</w:t>
      </w:r>
      <w:r w:rsidR="00C75C72" w:rsidRPr="00D73566">
        <w:rPr>
          <w:b/>
          <w:sz w:val="16"/>
          <w:szCs w:val="16"/>
        </w:rPr>
        <w:t xml:space="preserve">. </w:t>
      </w:r>
      <w:r w:rsidR="00B4737D" w:rsidRPr="00D73566">
        <w:rPr>
          <w:b/>
          <w:sz w:val="16"/>
          <w:szCs w:val="16"/>
        </w:rPr>
        <w:t>V</w:t>
      </w:r>
      <w:r w:rsidR="00C75C72" w:rsidRPr="00D73566">
        <w:rPr>
          <w:b/>
          <w:sz w:val="16"/>
          <w:szCs w:val="16"/>
        </w:rPr>
        <w:t>las en hennep</w:t>
      </w:r>
      <w:r w:rsidR="00C75C72" w:rsidRPr="00D73566">
        <w:rPr>
          <w:sz w:val="16"/>
          <w:szCs w:val="16"/>
        </w:rPr>
        <w:t xml:space="preserve"> </w:t>
      </w:r>
      <w:r w:rsidRPr="00D73566">
        <w:rPr>
          <w:sz w:val="16"/>
          <w:szCs w:val="16"/>
        </w:rPr>
        <w:t>(artikel 1, lid 2, onder h), van en bijlage I, deel VIII, bij Verordening (EU) nr. 1308/2013)</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440"/>
        <w:gridCol w:w="2583"/>
        <w:gridCol w:w="1497"/>
        <w:gridCol w:w="1680"/>
        <w:gridCol w:w="1680"/>
      </w:tblGrid>
      <w:tr w:rsidR="00C75C72" w:rsidRPr="00D73566" w14:paraId="65197479" w14:textId="77777777" w:rsidTr="00C75C72">
        <w:trPr>
          <w:tblHeader/>
        </w:trPr>
        <w:tc>
          <w:tcPr>
            <w:tcW w:w="596" w:type="dxa"/>
          </w:tcPr>
          <w:p w14:paraId="2C39EE82" w14:textId="77777777" w:rsidR="00C75C72" w:rsidRPr="00D73566" w:rsidRDefault="00C75C72" w:rsidP="00656C7E">
            <w:pPr>
              <w:spacing w:line="280" w:lineRule="exact"/>
              <w:jc w:val="both"/>
              <w:rPr>
                <w:sz w:val="16"/>
                <w:szCs w:val="16"/>
              </w:rPr>
            </w:pPr>
          </w:p>
        </w:tc>
        <w:tc>
          <w:tcPr>
            <w:tcW w:w="1440" w:type="dxa"/>
          </w:tcPr>
          <w:p w14:paraId="457FCEBD" w14:textId="77777777" w:rsidR="00C75C72" w:rsidRPr="00656C7E" w:rsidRDefault="00C75C72" w:rsidP="00656C7E">
            <w:pPr>
              <w:spacing w:line="280" w:lineRule="exact"/>
              <w:jc w:val="both"/>
              <w:rPr>
                <w:b/>
                <w:bCs/>
                <w:sz w:val="16"/>
                <w:szCs w:val="16"/>
              </w:rPr>
            </w:pPr>
            <w:r w:rsidRPr="00656C7E">
              <w:rPr>
                <w:b/>
                <w:bCs/>
                <w:sz w:val="16"/>
                <w:szCs w:val="16"/>
              </w:rPr>
              <w:t>GN-code</w:t>
            </w:r>
          </w:p>
        </w:tc>
        <w:tc>
          <w:tcPr>
            <w:tcW w:w="2583" w:type="dxa"/>
          </w:tcPr>
          <w:p w14:paraId="532AF683" w14:textId="77777777" w:rsidR="00C75C72" w:rsidRPr="00656C7E" w:rsidRDefault="00C75C72" w:rsidP="00656C7E">
            <w:pPr>
              <w:spacing w:line="280" w:lineRule="exact"/>
              <w:jc w:val="both"/>
              <w:rPr>
                <w:b/>
                <w:bCs/>
                <w:sz w:val="16"/>
                <w:szCs w:val="16"/>
              </w:rPr>
            </w:pPr>
            <w:r w:rsidRPr="00656C7E">
              <w:rPr>
                <w:b/>
                <w:bCs/>
                <w:sz w:val="16"/>
                <w:szCs w:val="16"/>
              </w:rPr>
              <w:t>Beschrijving</w:t>
            </w:r>
          </w:p>
        </w:tc>
        <w:tc>
          <w:tcPr>
            <w:tcW w:w="1497" w:type="dxa"/>
          </w:tcPr>
          <w:p w14:paraId="323FCEDD" w14:textId="77777777" w:rsidR="00C75C72" w:rsidRPr="00656C7E" w:rsidRDefault="00C75C72" w:rsidP="00656C7E">
            <w:pPr>
              <w:spacing w:line="280" w:lineRule="exact"/>
              <w:jc w:val="both"/>
              <w:rPr>
                <w:b/>
                <w:bCs/>
                <w:sz w:val="16"/>
                <w:szCs w:val="16"/>
              </w:rPr>
            </w:pPr>
            <w:r w:rsidRPr="00656C7E">
              <w:rPr>
                <w:b/>
                <w:bCs/>
                <w:sz w:val="16"/>
                <w:szCs w:val="16"/>
              </w:rPr>
              <w:t>Bedrag van de zekerheid</w:t>
            </w:r>
          </w:p>
        </w:tc>
        <w:tc>
          <w:tcPr>
            <w:tcW w:w="1680" w:type="dxa"/>
          </w:tcPr>
          <w:p w14:paraId="54EFD4DE" w14:textId="77777777" w:rsidR="00C75C72" w:rsidRPr="00656C7E" w:rsidRDefault="00C75C72" w:rsidP="00656C7E">
            <w:pPr>
              <w:spacing w:line="280" w:lineRule="exact"/>
              <w:jc w:val="both"/>
              <w:rPr>
                <w:b/>
                <w:bCs/>
                <w:sz w:val="16"/>
                <w:szCs w:val="16"/>
              </w:rPr>
            </w:pPr>
            <w:r w:rsidRPr="00656C7E">
              <w:rPr>
                <w:b/>
                <w:bCs/>
                <w:sz w:val="16"/>
                <w:szCs w:val="16"/>
              </w:rPr>
              <w:t>Geldigheidsduur</w:t>
            </w:r>
          </w:p>
        </w:tc>
        <w:tc>
          <w:tcPr>
            <w:tcW w:w="1680" w:type="dxa"/>
          </w:tcPr>
          <w:p w14:paraId="0FC627A9" w14:textId="77777777" w:rsidR="00C75C72" w:rsidRPr="00656C7E" w:rsidRDefault="00C75C72" w:rsidP="00656C7E">
            <w:pPr>
              <w:spacing w:line="280" w:lineRule="exact"/>
              <w:jc w:val="both"/>
              <w:rPr>
                <w:b/>
                <w:bCs/>
                <w:sz w:val="16"/>
                <w:szCs w:val="16"/>
              </w:rPr>
            </w:pPr>
            <w:r w:rsidRPr="00656C7E">
              <w:rPr>
                <w:b/>
                <w:bCs/>
                <w:sz w:val="16"/>
                <w:szCs w:val="16"/>
              </w:rPr>
              <w:t>Netto</w:t>
            </w:r>
            <w:r w:rsidRPr="00656C7E">
              <w:rPr>
                <w:b/>
                <w:bCs/>
                <w:sz w:val="16"/>
                <w:szCs w:val="16"/>
              </w:rPr>
              <w:softHyphen/>
              <w:t>hoeveelheden</w:t>
            </w:r>
            <w:r w:rsidR="00D73566" w:rsidRPr="00656C7E">
              <w:rPr>
                <w:b/>
                <w:bCs/>
                <w:sz w:val="16"/>
                <w:szCs w:val="16"/>
              </w:rPr>
              <w:t>(1)</w:t>
            </w:r>
          </w:p>
          <w:p w14:paraId="3FEC3E29" w14:textId="77777777" w:rsidR="00C75C72" w:rsidRPr="00656C7E" w:rsidRDefault="00C75C72" w:rsidP="00656C7E">
            <w:pPr>
              <w:jc w:val="both"/>
              <w:rPr>
                <w:b/>
                <w:bCs/>
                <w:sz w:val="16"/>
                <w:szCs w:val="16"/>
              </w:rPr>
            </w:pPr>
          </w:p>
        </w:tc>
      </w:tr>
      <w:tr w:rsidR="00C75C72" w:rsidRPr="00D73566" w14:paraId="5EB48083" w14:textId="77777777" w:rsidTr="00C75C72">
        <w:tc>
          <w:tcPr>
            <w:tcW w:w="596" w:type="dxa"/>
          </w:tcPr>
          <w:p w14:paraId="1C962E09" w14:textId="77777777" w:rsidR="00C75C72" w:rsidRPr="00D73566" w:rsidRDefault="00C75C72" w:rsidP="00656C7E">
            <w:pPr>
              <w:spacing w:line="280" w:lineRule="exact"/>
              <w:jc w:val="both"/>
              <w:rPr>
                <w:sz w:val="16"/>
                <w:szCs w:val="16"/>
              </w:rPr>
            </w:pPr>
          </w:p>
        </w:tc>
        <w:tc>
          <w:tcPr>
            <w:tcW w:w="1440" w:type="dxa"/>
          </w:tcPr>
          <w:p w14:paraId="4870CE36" w14:textId="77777777" w:rsidR="00C75C72" w:rsidRPr="00D73566" w:rsidRDefault="00C75C72" w:rsidP="00656C7E">
            <w:pPr>
              <w:spacing w:line="280" w:lineRule="exact"/>
              <w:jc w:val="both"/>
              <w:rPr>
                <w:sz w:val="16"/>
                <w:szCs w:val="16"/>
              </w:rPr>
            </w:pPr>
            <w:r w:rsidRPr="00D73566">
              <w:rPr>
                <w:sz w:val="16"/>
                <w:szCs w:val="16"/>
              </w:rPr>
              <w:t>5302 10 00</w:t>
            </w:r>
          </w:p>
        </w:tc>
        <w:tc>
          <w:tcPr>
            <w:tcW w:w="2583" w:type="dxa"/>
          </w:tcPr>
          <w:p w14:paraId="2AA3B746" w14:textId="77777777" w:rsidR="00C75C72" w:rsidRPr="00D73566" w:rsidRDefault="00C75C72" w:rsidP="00656C7E">
            <w:pPr>
              <w:spacing w:line="280" w:lineRule="exact"/>
              <w:jc w:val="both"/>
              <w:rPr>
                <w:sz w:val="16"/>
                <w:szCs w:val="16"/>
              </w:rPr>
            </w:pPr>
            <w:r w:rsidRPr="00D73566">
              <w:rPr>
                <w:sz w:val="16"/>
                <w:szCs w:val="16"/>
              </w:rPr>
              <w:t xml:space="preserve">Hennep, ruw of geroot </w:t>
            </w:r>
          </w:p>
        </w:tc>
        <w:tc>
          <w:tcPr>
            <w:tcW w:w="1497" w:type="dxa"/>
          </w:tcPr>
          <w:p w14:paraId="65BAC11C" w14:textId="77777777" w:rsidR="00C75C72" w:rsidRPr="00D73566" w:rsidRDefault="00B4737D" w:rsidP="00656C7E">
            <w:pPr>
              <w:spacing w:line="280" w:lineRule="exact"/>
              <w:jc w:val="both"/>
              <w:rPr>
                <w:sz w:val="16"/>
                <w:szCs w:val="16"/>
              </w:rPr>
            </w:pPr>
            <w:r w:rsidRPr="00D73566">
              <w:rPr>
                <w:sz w:val="16"/>
                <w:szCs w:val="16"/>
              </w:rPr>
              <w:t>(</w:t>
            </w:r>
            <w:r w:rsidRPr="00D73566">
              <w:rPr>
                <w:rStyle w:val="Voetnootmarkering"/>
                <w:noProof/>
                <w:sz w:val="16"/>
                <w:szCs w:val="16"/>
              </w:rPr>
              <w:t>2</w:t>
            </w:r>
            <w:r w:rsidRPr="00D73566">
              <w:rPr>
                <w:sz w:val="16"/>
                <w:szCs w:val="16"/>
              </w:rPr>
              <w:t>)</w:t>
            </w:r>
          </w:p>
        </w:tc>
        <w:tc>
          <w:tcPr>
            <w:tcW w:w="1680" w:type="dxa"/>
          </w:tcPr>
          <w:p w14:paraId="488F305B" w14:textId="77777777" w:rsidR="00C75C72" w:rsidRPr="00D73566" w:rsidRDefault="000F592E" w:rsidP="00656C7E">
            <w:pPr>
              <w:spacing w:line="280" w:lineRule="exact"/>
              <w:jc w:val="both"/>
              <w:rPr>
                <w:sz w:val="16"/>
                <w:szCs w:val="16"/>
              </w:rPr>
            </w:pPr>
            <w:r w:rsidRPr="00D73566">
              <w:rPr>
                <w:sz w:val="16"/>
                <w:szCs w:val="16"/>
              </w:rPr>
              <w:t>tot het einde van de zesde maand volgende op de maand van de dag van de feitelijke afgifte van het certificaat overeenkomstig artikel 7, lid 2, tenzij door de lidstaten anders is bepaald</w:t>
            </w:r>
          </w:p>
        </w:tc>
        <w:tc>
          <w:tcPr>
            <w:tcW w:w="1680" w:type="dxa"/>
          </w:tcPr>
          <w:p w14:paraId="383EDD17" w14:textId="77777777" w:rsidR="00C75C72" w:rsidRPr="00D73566" w:rsidRDefault="00C75C72" w:rsidP="00656C7E">
            <w:pPr>
              <w:spacing w:line="280" w:lineRule="exact"/>
              <w:jc w:val="both"/>
              <w:rPr>
                <w:sz w:val="16"/>
                <w:szCs w:val="16"/>
              </w:rPr>
            </w:pPr>
            <w:r w:rsidRPr="00D73566">
              <w:rPr>
                <w:sz w:val="16"/>
                <w:szCs w:val="16"/>
              </w:rPr>
              <w:t>(-)</w:t>
            </w:r>
          </w:p>
        </w:tc>
      </w:tr>
    </w:tbl>
    <w:p w14:paraId="4DB31488" w14:textId="77777777" w:rsidR="000F592E" w:rsidRPr="00D73566" w:rsidRDefault="000F592E" w:rsidP="00656C7E">
      <w:pPr>
        <w:jc w:val="both"/>
        <w:rPr>
          <w:sz w:val="13"/>
          <w:szCs w:val="13"/>
        </w:rPr>
      </w:pPr>
      <w:r w:rsidRPr="00D73566">
        <w:rPr>
          <w:rStyle w:val="Voetnootmarkering"/>
          <w:sz w:val="13"/>
          <w:szCs w:val="13"/>
          <w:vertAlign w:val="baseline"/>
        </w:rPr>
        <w:t xml:space="preserve">(1) Maximumhoeveelheden waarvoor op grond van artikel 3, lid 1, onder c), geen certificaten hoeven te worden overgelegd. Niet van toepassing op invoer in het kader van een preferentiële regeling of in het kader van een door middel van certificaten beheerd tariefcontingent. </w:t>
      </w:r>
    </w:p>
    <w:p w14:paraId="6A27714E" w14:textId="77777777" w:rsidR="000F592E" w:rsidRPr="00D73566" w:rsidRDefault="000F592E" w:rsidP="00656C7E">
      <w:pPr>
        <w:jc w:val="both"/>
        <w:rPr>
          <w:sz w:val="13"/>
          <w:szCs w:val="13"/>
        </w:rPr>
      </w:pPr>
      <w:r w:rsidRPr="00D73566">
        <w:rPr>
          <w:rStyle w:val="Voetnootmarkering"/>
          <w:sz w:val="13"/>
          <w:szCs w:val="13"/>
          <w:vertAlign w:val="baseline"/>
        </w:rPr>
        <w:t xml:space="preserve">(2) Er wordt geen zekerheid geëist. </w:t>
      </w:r>
    </w:p>
    <w:p w14:paraId="0632BD9E" w14:textId="77777777" w:rsidR="00D861ED" w:rsidRPr="00D73566" w:rsidRDefault="000F592E" w:rsidP="00656C7E">
      <w:pPr>
        <w:jc w:val="both"/>
        <w:rPr>
          <w:sz w:val="13"/>
          <w:szCs w:val="13"/>
        </w:rPr>
      </w:pPr>
      <w:r w:rsidRPr="00D73566">
        <w:rPr>
          <w:rStyle w:val="Voetnootmarkering"/>
          <w:sz w:val="13"/>
          <w:szCs w:val="13"/>
          <w:vertAlign w:val="baseline"/>
        </w:rPr>
        <w:t>(—) Voor alle hoeveelheden zijn certificaten vereist.</w:t>
      </w:r>
    </w:p>
    <w:p w14:paraId="63A108AC" w14:textId="77777777" w:rsidR="00B4737D" w:rsidRDefault="00B4737D" w:rsidP="00656C7E">
      <w:pPr>
        <w:autoSpaceDE w:val="0"/>
        <w:autoSpaceDN w:val="0"/>
        <w:adjustRightInd w:val="0"/>
        <w:spacing w:line="280" w:lineRule="exact"/>
        <w:jc w:val="both"/>
        <w:rPr>
          <w:b/>
          <w:sz w:val="16"/>
          <w:szCs w:val="16"/>
        </w:rPr>
      </w:pPr>
    </w:p>
    <w:p w14:paraId="33D6AA1E" w14:textId="77777777" w:rsidR="00B4737D" w:rsidRPr="00B46183" w:rsidRDefault="00B4737D" w:rsidP="00656C7E">
      <w:pPr>
        <w:autoSpaceDE w:val="0"/>
        <w:autoSpaceDN w:val="0"/>
        <w:adjustRightInd w:val="0"/>
        <w:spacing w:line="280" w:lineRule="exact"/>
        <w:jc w:val="both"/>
        <w:rPr>
          <w:b/>
          <w:sz w:val="16"/>
          <w:szCs w:val="16"/>
        </w:rPr>
      </w:pPr>
    </w:p>
    <w:p w14:paraId="4D490F7F" w14:textId="77777777" w:rsidR="00D861ED" w:rsidRPr="00D73566" w:rsidRDefault="000F592E" w:rsidP="00656C7E">
      <w:pPr>
        <w:autoSpaceDE w:val="0"/>
        <w:autoSpaceDN w:val="0"/>
        <w:adjustRightInd w:val="0"/>
        <w:spacing w:line="280" w:lineRule="exact"/>
        <w:jc w:val="both"/>
        <w:rPr>
          <w:b/>
          <w:sz w:val="13"/>
          <w:szCs w:val="13"/>
        </w:rPr>
      </w:pPr>
      <w:r w:rsidRPr="00D73566">
        <w:rPr>
          <w:b/>
          <w:sz w:val="16"/>
          <w:szCs w:val="16"/>
        </w:rPr>
        <w:t>F</w:t>
      </w:r>
      <w:r w:rsidR="00C75C72" w:rsidRPr="00D73566">
        <w:rPr>
          <w:b/>
          <w:sz w:val="16"/>
          <w:szCs w:val="16"/>
        </w:rPr>
        <w:t>. Verwerkte groenten en fruit</w:t>
      </w:r>
      <w:r w:rsidRPr="00D73566">
        <w:rPr>
          <w:b/>
          <w:sz w:val="16"/>
          <w:szCs w:val="16"/>
        </w:rPr>
        <w:t xml:space="preserve"> </w:t>
      </w:r>
      <w:r w:rsidRPr="00D73566">
        <w:rPr>
          <w:sz w:val="16"/>
          <w:szCs w:val="16"/>
        </w:rPr>
        <w:t>(artikel 1, lid 2, onder j), van en bijlage I, deel X, bij Verordening (EU) nr. 1308/2013)</w:t>
      </w:r>
      <w:r w:rsidR="00451077">
        <w:rPr>
          <w:sz w:val="16"/>
          <w:szCs w:val="16"/>
        </w:rPr>
        <w:t xml:space="preserve"> </w:t>
      </w:r>
      <w:r w:rsidR="00451077" w:rsidRPr="00451077">
        <w:rPr>
          <w:b/>
          <w:sz w:val="16"/>
          <w:szCs w:val="16"/>
        </w:rPr>
        <w:t>Geen certificaatverplichting m.i.v. 1 oktober 2017.</w:t>
      </w:r>
      <w:r w:rsidR="00C17E6A" w:rsidRPr="00D73566">
        <w:rPr>
          <w:sz w:val="13"/>
          <w:szCs w:val="13"/>
        </w:rPr>
        <w:t xml:space="preserve"> </w:t>
      </w:r>
    </w:p>
    <w:p w14:paraId="06E469BC" w14:textId="77777777" w:rsidR="00FF0F53" w:rsidRDefault="00FF0F53" w:rsidP="00656C7E">
      <w:pPr>
        <w:pStyle w:val="Voetnoottekst"/>
        <w:jc w:val="both"/>
        <w:rPr>
          <w:szCs w:val="24"/>
        </w:rPr>
      </w:pPr>
    </w:p>
    <w:p w14:paraId="03B908AC" w14:textId="77777777" w:rsidR="00C75C72" w:rsidRPr="00B46183" w:rsidRDefault="00C75C72" w:rsidP="00656C7E">
      <w:pPr>
        <w:autoSpaceDE w:val="0"/>
        <w:autoSpaceDN w:val="0"/>
        <w:adjustRightInd w:val="0"/>
        <w:spacing w:line="280" w:lineRule="exact"/>
        <w:jc w:val="both"/>
        <w:rPr>
          <w:b/>
          <w:sz w:val="16"/>
          <w:szCs w:val="16"/>
        </w:rPr>
      </w:pPr>
    </w:p>
    <w:p w14:paraId="6C8E6AE0" w14:textId="77777777" w:rsidR="00C75C72" w:rsidRPr="00B46183" w:rsidRDefault="00C17E6A" w:rsidP="00656C7E">
      <w:pPr>
        <w:autoSpaceDE w:val="0"/>
        <w:autoSpaceDN w:val="0"/>
        <w:adjustRightInd w:val="0"/>
        <w:spacing w:line="280" w:lineRule="exact"/>
        <w:jc w:val="both"/>
        <w:rPr>
          <w:b/>
          <w:sz w:val="16"/>
          <w:szCs w:val="16"/>
        </w:rPr>
      </w:pPr>
      <w:r>
        <w:rPr>
          <w:b/>
          <w:sz w:val="16"/>
          <w:szCs w:val="16"/>
        </w:rPr>
        <w:lastRenderedPageBreak/>
        <w:t>G</w:t>
      </w:r>
      <w:r w:rsidR="00C75C72" w:rsidRPr="00B46183">
        <w:rPr>
          <w:b/>
          <w:sz w:val="16"/>
          <w:szCs w:val="16"/>
        </w:rPr>
        <w:t>. Andere producten</w:t>
      </w:r>
      <w:r w:rsidR="00C75C72" w:rsidRPr="00B46183">
        <w:rPr>
          <w:sz w:val="16"/>
          <w:szCs w:val="16"/>
        </w:rPr>
        <w:t xml:space="preserve"> </w:t>
      </w:r>
      <w:r>
        <w:rPr>
          <w:sz w:val="16"/>
          <w:szCs w:val="16"/>
        </w:rPr>
        <w:t>(</w:t>
      </w:r>
      <w:r w:rsidRPr="00C17E6A">
        <w:rPr>
          <w:sz w:val="16"/>
          <w:szCs w:val="16"/>
        </w:rPr>
        <w:t>artikel 1, lid 2, onder x), van en bijlage I, deel XXIV, afdeling 1, bij Verordening (EU) nr. 1308/2013)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440"/>
        <w:gridCol w:w="3000"/>
        <w:gridCol w:w="60"/>
        <w:gridCol w:w="1020"/>
        <w:gridCol w:w="1680"/>
        <w:gridCol w:w="1668"/>
      </w:tblGrid>
      <w:tr w:rsidR="00C75C72" w:rsidRPr="00B46183" w14:paraId="0053D270" w14:textId="77777777" w:rsidTr="00C75C72">
        <w:trPr>
          <w:tblHeader/>
        </w:trPr>
        <w:tc>
          <w:tcPr>
            <w:tcW w:w="596" w:type="dxa"/>
          </w:tcPr>
          <w:p w14:paraId="2EA6FCA7" w14:textId="77777777" w:rsidR="00C75C72" w:rsidRPr="00B46183" w:rsidRDefault="00C75C72" w:rsidP="00656C7E">
            <w:pPr>
              <w:spacing w:line="280" w:lineRule="exact"/>
              <w:jc w:val="both"/>
              <w:rPr>
                <w:sz w:val="16"/>
                <w:szCs w:val="16"/>
              </w:rPr>
            </w:pPr>
          </w:p>
        </w:tc>
        <w:tc>
          <w:tcPr>
            <w:tcW w:w="1440" w:type="dxa"/>
          </w:tcPr>
          <w:p w14:paraId="57374E16" w14:textId="77777777" w:rsidR="00C75C72" w:rsidRPr="00656C7E" w:rsidRDefault="00C75C72" w:rsidP="00656C7E">
            <w:pPr>
              <w:spacing w:line="280" w:lineRule="exact"/>
              <w:jc w:val="both"/>
              <w:rPr>
                <w:b/>
                <w:bCs/>
                <w:sz w:val="16"/>
                <w:szCs w:val="16"/>
              </w:rPr>
            </w:pPr>
            <w:r w:rsidRPr="00656C7E">
              <w:rPr>
                <w:b/>
                <w:bCs/>
                <w:sz w:val="16"/>
                <w:szCs w:val="16"/>
              </w:rPr>
              <w:t>GN-code</w:t>
            </w:r>
          </w:p>
        </w:tc>
        <w:tc>
          <w:tcPr>
            <w:tcW w:w="3000" w:type="dxa"/>
          </w:tcPr>
          <w:p w14:paraId="7FBB7D67" w14:textId="77777777" w:rsidR="00C75C72" w:rsidRPr="00656C7E" w:rsidRDefault="00C75C72" w:rsidP="00656C7E">
            <w:pPr>
              <w:spacing w:line="280" w:lineRule="exact"/>
              <w:jc w:val="both"/>
              <w:rPr>
                <w:b/>
                <w:bCs/>
                <w:sz w:val="16"/>
                <w:szCs w:val="16"/>
              </w:rPr>
            </w:pPr>
            <w:r w:rsidRPr="00656C7E">
              <w:rPr>
                <w:b/>
                <w:bCs/>
                <w:sz w:val="16"/>
                <w:szCs w:val="16"/>
              </w:rPr>
              <w:t>Beschrijving</w:t>
            </w:r>
          </w:p>
        </w:tc>
        <w:tc>
          <w:tcPr>
            <w:tcW w:w="1080" w:type="dxa"/>
            <w:gridSpan w:val="2"/>
          </w:tcPr>
          <w:p w14:paraId="56C6C955" w14:textId="77777777" w:rsidR="00C75C72" w:rsidRPr="00656C7E" w:rsidRDefault="00C75C72" w:rsidP="00656C7E">
            <w:pPr>
              <w:spacing w:line="280" w:lineRule="exact"/>
              <w:jc w:val="both"/>
              <w:rPr>
                <w:b/>
                <w:bCs/>
                <w:sz w:val="16"/>
                <w:szCs w:val="16"/>
              </w:rPr>
            </w:pPr>
            <w:r w:rsidRPr="00656C7E">
              <w:rPr>
                <w:b/>
                <w:bCs/>
                <w:sz w:val="16"/>
                <w:szCs w:val="16"/>
              </w:rPr>
              <w:t>Bedrag van de zekerheid</w:t>
            </w:r>
          </w:p>
        </w:tc>
        <w:tc>
          <w:tcPr>
            <w:tcW w:w="1680" w:type="dxa"/>
          </w:tcPr>
          <w:p w14:paraId="2326B7E5" w14:textId="77777777" w:rsidR="00C75C72" w:rsidRPr="00656C7E" w:rsidRDefault="00C75C72" w:rsidP="00656C7E">
            <w:pPr>
              <w:spacing w:line="280" w:lineRule="exact"/>
              <w:jc w:val="both"/>
              <w:rPr>
                <w:b/>
                <w:bCs/>
                <w:sz w:val="16"/>
                <w:szCs w:val="16"/>
              </w:rPr>
            </w:pPr>
            <w:r w:rsidRPr="00656C7E">
              <w:rPr>
                <w:b/>
                <w:bCs/>
                <w:sz w:val="16"/>
                <w:szCs w:val="16"/>
              </w:rPr>
              <w:t>Geldigheidsduur</w:t>
            </w:r>
          </w:p>
        </w:tc>
        <w:tc>
          <w:tcPr>
            <w:tcW w:w="1668" w:type="dxa"/>
          </w:tcPr>
          <w:p w14:paraId="1F6982E4" w14:textId="77777777" w:rsidR="00C75C72" w:rsidRPr="00656C7E" w:rsidRDefault="00C75C72" w:rsidP="00656C7E">
            <w:pPr>
              <w:spacing w:line="280" w:lineRule="exact"/>
              <w:jc w:val="both"/>
              <w:rPr>
                <w:b/>
                <w:bCs/>
                <w:sz w:val="16"/>
                <w:szCs w:val="16"/>
              </w:rPr>
            </w:pPr>
            <w:r w:rsidRPr="00656C7E">
              <w:rPr>
                <w:b/>
                <w:bCs/>
                <w:sz w:val="16"/>
                <w:szCs w:val="16"/>
              </w:rPr>
              <w:t>Netto</w:t>
            </w:r>
            <w:r w:rsidRPr="00656C7E">
              <w:rPr>
                <w:b/>
                <w:bCs/>
                <w:sz w:val="16"/>
                <w:szCs w:val="16"/>
              </w:rPr>
              <w:softHyphen/>
              <w:t>hoeveelheden</w:t>
            </w:r>
            <w:r w:rsidR="0010083C" w:rsidRPr="00656C7E">
              <w:rPr>
                <w:b/>
                <w:bCs/>
                <w:sz w:val="16"/>
                <w:szCs w:val="16"/>
              </w:rPr>
              <w:t>(1)</w:t>
            </w:r>
          </w:p>
          <w:p w14:paraId="2DCF2F3C" w14:textId="77777777" w:rsidR="00C75C72" w:rsidRPr="00656C7E" w:rsidRDefault="00C75C72" w:rsidP="00656C7E">
            <w:pPr>
              <w:jc w:val="both"/>
              <w:rPr>
                <w:b/>
                <w:bCs/>
                <w:sz w:val="16"/>
                <w:szCs w:val="16"/>
              </w:rPr>
            </w:pPr>
          </w:p>
        </w:tc>
      </w:tr>
      <w:tr w:rsidR="00C75C72" w:rsidRPr="00B46183" w14:paraId="76951275" w14:textId="77777777" w:rsidTr="00C75C72">
        <w:tc>
          <w:tcPr>
            <w:tcW w:w="596" w:type="dxa"/>
          </w:tcPr>
          <w:p w14:paraId="2ABCCAA9" w14:textId="77777777" w:rsidR="00C75C72" w:rsidRPr="00B46183" w:rsidRDefault="00C75C72" w:rsidP="00656C7E">
            <w:pPr>
              <w:spacing w:line="280" w:lineRule="exact"/>
              <w:jc w:val="both"/>
              <w:rPr>
                <w:sz w:val="16"/>
                <w:szCs w:val="16"/>
              </w:rPr>
            </w:pPr>
          </w:p>
        </w:tc>
        <w:tc>
          <w:tcPr>
            <w:tcW w:w="1440" w:type="dxa"/>
          </w:tcPr>
          <w:p w14:paraId="27B7832C" w14:textId="77777777" w:rsidR="00C75C72" w:rsidRPr="00B46183" w:rsidRDefault="00C75C72" w:rsidP="00656C7E">
            <w:pPr>
              <w:spacing w:line="280" w:lineRule="exact"/>
              <w:jc w:val="both"/>
              <w:rPr>
                <w:sz w:val="16"/>
                <w:szCs w:val="16"/>
              </w:rPr>
            </w:pPr>
            <w:r w:rsidRPr="00B46183">
              <w:rPr>
                <w:sz w:val="16"/>
                <w:szCs w:val="16"/>
              </w:rPr>
              <w:t>1207 99 91</w:t>
            </w:r>
          </w:p>
        </w:tc>
        <w:tc>
          <w:tcPr>
            <w:tcW w:w="3060" w:type="dxa"/>
            <w:gridSpan w:val="2"/>
          </w:tcPr>
          <w:p w14:paraId="463005AD" w14:textId="77777777" w:rsidR="00C75C72" w:rsidRPr="00B46183" w:rsidRDefault="00C17E6A" w:rsidP="00656C7E">
            <w:pPr>
              <w:spacing w:line="280" w:lineRule="exact"/>
              <w:jc w:val="both"/>
              <w:rPr>
                <w:sz w:val="16"/>
                <w:szCs w:val="16"/>
              </w:rPr>
            </w:pPr>
            <w:r w:rsidRPr="00C17E6A">
              <w:rPr>
                <w:sz w:val="16"/>
                <w:szCs w:val="16"/>
              </w:rPr>
              <w:t>Hennepzaad, ander dan voor zaaidoeleinden</w:t>
            </w:r>
          </w:p>
        </w:tc>
        <w:tc>
          <w:tcPr>
            <w:tcW w:w="1020" w:type="dxa"/>
          </w:tcPr>
          <w:p w14:paraId="3B569DC2" w14:textId="77777777" w:rsidR="00C75C72" w:rsidRPr="00B46183" w:rsidRDefault="0010083C" w:rsidP="00656C7E">
            <w:pPr>
              <w:spacing w:line="280" w:lineRule="exact"/>
              <w:jc w:val="both"/>
              <w:rPr>
                <w:sz w:val="16"/>
                <w:szCs w:val="16"/>
              </w:rPr>
            </w:pPr>
            <w:r>
              <w:rPr>
                <w:sz w:val="16"/>
                <w:szCs w:val="16"/>
              </w:rPr>
              <w:t>(2</w:t>
            </w:r>
            <w:r w:rsidRPr="00FD7DBB">
              <w:rPr>
                <w:sz w:val="16"/>
                <w:szCs w:val="16"/>
              </w:rPr>
              <w:t>)</w:t>
            </w:r>
          </w:p>
        </w:tc>
        <w:tc>
          <w:tcPr>
            <w:tcW w:w="1680" w:type="dxa"/>
          </w:tcPr>
          <w:p w14:paraId="04EEE223" w14:textId="77777777" w:rsidR="00C75C72" w:rsidRPr="00B46183" w:rsidRDefault="00C17E6A" w:rsidP="00656C7E">
            <w:pPr>
              <w:spacing w:line="280" w:lineRule="exact"/>
              <w:jc w:val="both"/>
              <w:rPr>
                <w:sz w:val="16"/>
                <w:szCs w:val="16"/>
              </w:rPr>
            </w:pPr>
            <w:r w:rsidRPr="00C17E6A">
              <w:rPr>
                <w:sz w:val="16"/>
                <w:szCs w:val="16"/>
              </w:rPr>
              <w:t>tot het einde van de zesde maand volgende op de maand van de dag van de feitelijke afgifte van het certificaat in de zin van artikel 7, lid 2, tenzij door de lidstaten anders is bepaald</w:t>
            </w:r>
          </w:p>
        </w:tc>
        <w:tc>
          <w:tcPr>
            <w:tcW w:w="1668" w:type="dxa"/>
          </w:tcPr>
          <w:p w14:paraId="5B661734" w14:textId="77777777" w:rsidR="00C75C72" w:rsidRPr="00B46183" w:rsidRDefault="00C75C72" w:rsidP="00656C7E">
            <w:pPr>
              <w:spacing w:line="280" w:lineRule="exact"/>
              <w:jc w:val="both"/>
              <w:rPr>
                <w:sz w:val="16"/>
                <w:szCs w:val="16"/>
              </w:rPr>
            </w:pPr>
            <w:r w:rsidRPr="00B46183">
              <w:rPr>
                <w:sz w:val="16"/>
                <w:szCs w:val="16"/>
              </w:rPr>
              <w:t>(-)</w:t>
            </w:r>
          </w:p>
        </w:tc>
      </w:tr>
    </w:tbl>
    <w:p w14:paraId="4FF21A46" w14:textId="77777777" w:rsidR="00C17E6A" w:rsidRPr="00D73566" w:rsidRDefault="00C17E6A" w:rsidP="00656C7E">
      <w:pPr>
        <w:autoSpaceDE w:val="0"/>
        <w:autoSpaceDN w:val="0"/>
        <w:adjustRightInd w:val="0"/>
        <w:spacing w:line="280" w:lineRule="exact"/>
        <w:jc w:val="both"/>
        <w:rPr>
          <w:sz w:val="13"/>
          <w:szCs w:val="13"/>
        </w:rPr>
      </w:pPr>
      <w:r w:rsidRPr="00D73566">
        <w:rPr>
          <w:sz w:val="13"/>
          <w:szCs w:val="13"/>
        </w:rPr>
        <w:t xml:space="preserve">(1) Maximumhoeveelheden waarvoor op grond van artikel 3, lid 1, onder c), geen certificaten hoeven te worden overgelegd. Niet van toepassing op invoer in het kader van een preferentiële regeling of in het kader van een door middel van certificaten beheerd tariefcontingent. </w:t>
      </w:r>
    </w:p>
    <w:p w14:paraId="15E6CE5E" w14:textId="77777777" w:rsidR="00C17E6A" w:rsidRPr="00D73566" w:rsidRDefault="00C17E6A" w:rsidP="00656C7E">
      <w:pPr>
        <w:autoSpaceDE w:val="0"/>
        <w:autoSpaceDN w:val="0"/>
        <w:adjustRightInd w:val="0"/>
        <w:spacing w:line="280" w:lineRule="exact"/>
        <w:jc w:val="both"/>
        <w:rPr>
          <w:sz w:val="13"/>
          <w:szCs w:val="13"/>
        </w:rPr>
      </w:pPr>
      <w:r w:rsidRPr="00D73566">
        <w:rPr>
          <w:sz w:val="13"/>
          <w:szCs w:val="13"/>
        </w:rPr>
        <w:t xml:space="preserve">(2) Er wordt geen zekerheid geëist. </w:t>
      </w:r>
    </w:p>
    <w:p w14:paraId="5287A4F1" w14:textId="77777777" w:rsidR="00FF0F53" w:rsidRPr="00D73566" w:rsidRDefault="00C17E6A" w:rsidP="00656C7E">
      <w:pPr>
        <w:autoSpaceDE w:val="0"/>
        <w:autoSpaceDN w:val="0"/>
        <w:adjustRightInd w:val="0"/>
        <w:spacing w:line="280" w:lineRule="exact"/>
        <w:jc w:val="both"/>
        <w:rPr>
          <w:b/>
          <w:sz w:val="13"/>
          <w:szCs w:val="13"/>
        </w:rPr>
      </w:pPr>
      <w:r w:rsidRPr="00D73566">
        <w:rPr>
          <w:sz w:val="13"/>
          <w:szCs w:val="13"/>
        </w:rPr>
        <w:t>(—) Voor alle hoeveelheden zijn certificaten vereist.</w:t>
      </w:r>
    </w:p>
    <w:p w14:paraId="38CFA59E" w14:textId="77777777" w:rsidR="00D73566" w:rsidRDefault="00D73566" w:rsidP="00656C7E">
      <w:pPr>
        <w:spacing w:line="240" w:lineRule="auto"/>
        <w:jc w:val="both"/>
        <w:rPr>
          <w:b/>
          <w:sz w:val="16"/>
          <w:szCs w:val="16"/>
        </w:rPr>
      </w:pPr>
      <w:r>
        <w:rPr>
          <w:b/>
          <w:sz w:val="16"/>
          <w:szCs w:val="16"/>
        </w:rPr>
        <w:br w:type="page"/>
      </w:r>
    </w:p>
    <w:p w14:paraId="11115FBD" w14:textId="77777777" w:rsidR="00D73566" w:rsidRDefault="00D73566" w:rsidP="00656C7E">
      <w:pPr>
        <w:autoSpaceDE w:val="0"/>
        <w:autoSpaceDN w:val="0"/>
        <w:adjustRightInd w:val="0"/>
        <w:spacing w:line="280" w:lineRule="exact"/>
        <w:jc w:val="both"/>
        <w:rPr>
          <w:b/>
          <w:sz w:val="16"/>
          <w:szCs w:val="16"/>
        </w:rPr>
      </w:pPr>
    </w:p>
    <w:p w14:paraId="6292981F" w14:textId="77777777" w:rsidR="00C75C72" w:rsidRPr="00D73566" w:rsidRDefault="00C17E6A" w:rsidP="00656C7E">
      <w:pPr>
        <w:autoSpaceDE w:val="0"/>
        <w:autoSpaceDN w:val="0"/>
        <w:adjustRightInd w:val="0"/>
        <w:spacing w:line="280" w:lineRule="exact"/>
        <w:jc w:val="both"/>
        <w:rPr>
          <w:b/>
          <w:sz w:val="16"/>
          <w:szCs w:val="16"/>
        </w:rPr>
      </w:pPr>
      <w:r w:rsidRPr="00D73566">
        <w:rPr>
          <w:b/>
          <w:sz w:val="16"/>
          <w:szCs w:val="16"/>
        </w:rPr>
        <w:t>H</w:t>
      </w:r>
      <w:r w:rsidR="00C75C72" w:rsidRPr="00D73566">
        <w:rPr>
          <w:b/>
          <w:sz w:val="16"/>
          <w:szCs w:val="16"/>
        </w:rPr>
        <w:t>. Ethylalcohol uit landbouwproducten</w:t>
      </w:r>
      <w:r w:rsidR="00C75C72" w:rsidRPr="00D73566">
        <w:rPr>
          <w:sz w:val="16"/>
          <w:szCs w:val="16"/>
        </w:rPr>
        <w:t xml:space="preserve"> </w:t>
      </w:r>
      <w:r w:rsidRPr="00D73566">
        <w:rPr>
          <w:sz w:val="16"/>
          <w:szCs w:val="16"/>
        </w:rPr>
        <w:t>(artikel 1, lid 2, onder u), van en bijlage I, deel XXI, bij Verordening (EU) nr. 1308/2013)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440"/>
        <w:gridCol w:w="3060"/>
        <w:gridCol w:w="1020"/>
        <w:gridCol w:w="1680"/>
        <w:gridCol w:w="1668"/>
      </w:tblGrid>
      <w:tr w:rsidR="00C75C72" w:rsidRPr="00D73566" w14:paraId="05F36335" w14:textId="77777777" w:rsidTr="00C75C72">
        <w:trPr>
          <w:tblHeader/>
        </w:trPr>
        <w:tc>
          <w:tcPr>
            <w:tcW w:w="596" w:type="dxa"/>
          </w:tcPr>
          <w:p w14:paraId="2CE2BB86" w14:textId="77777777" w:rsidR="00C75C72" w:rsidRPr="00D73566" w:rsidRDefault="00C75C72" w:rsidP="00656C7E">
            <w:pPr>
              <w:spacing w:line="280" w:lineRule="exact"/>
              <w:jc w:val="both"/>
              <w:rPr>
                <w:sz w:val="16"/>
                <w:szCs w:val="16"/>
              </w:rPr>
            </w:pPr>
          </w:p>
        </w:tc>
        <w:tc>
          <w:tcPr>
            <w:tcW w:w="1440" w:type="dxa"/>
          </w:tcPr>
          <w:p w14:paraId="1140CA7D" w14:textId="77777777" w:rsidR="00C75C72" w:rsidRPr="00656C7E" w:rsidRDefault="00C75C72" w:rsidP="00656C7E">
            <w:pPr>
              <w:spacing w:line="280" w:lineRule="exact"/>
              <w:jc w:val="both"/>
              <w:rPr>
                <w:b/>
                <w:bCs/>
                <w:sz w:val="16"/>
                <w:szCs w:val="16"/>
              </w:rPr>
            </w:pPr>
            <w:r w:rsidRPr="00656C7E">
              <w:rPr>
                <w:b/>
                <w:bCs/>
                <w:sz w:val="16"/>
                <w:szCs w:val="16"/>
              </w:rPr>
              <w:t>GN-code</w:t>
            </w:r>
          </w:p>
        </w:tc>
        <w:tc>
          <w:tcPr>
            <w:tcW w:w="3060" w:type="dxa"/>
          </w:tcPr>
          <w:p w14:paraId="7DA4E9D5" w14:textId="77777777" w:rsidR="00C75C72" w:rsidRPr="00656C7E" w:rsidRDefault="00C75C72" w:rsidP="00656C7E">
            <w:pPr>
              <w:spacing w:line="280" w:lineRule="exact"/>
              <w:jc w:val="both"/>
              <w:rPr>
                <w:b/>
                <w:bCs/>
                <w:sz w:val="16"/>
                <w:szCs w:val="16"/>
              </w:rPr>
            </w:pPr>
            <w:r w:rsidRPr="00656C7E">
              <w:rPr>
                <w:b/>
                <w:bCs/>
                <w:sz w:val="16"/>
                <w:szCs w:val="16"/>
              </w:rPr>
              <w:t>Beschrijving</w:t>
            </w:r>
          </w:p>
        </w:tc>
        <w:tc>
          <w:tcPr>
            <w:tcW w:w="1020" w:type="dxa"/>
          </w:tcPr>
          <w:p w14:paraId="3AAB9B12" w14:textId="77777777" w:rsidR="00C75C72" w:rsidRPr="00656C7E" w:rsidRDefault="00C75C72" w:rsidP="00656C7E">
            <w:pPr>
              <w:spacing w:line="280" w:lineRule="exact"/>
              <w:jc w:val="both"/>
              <w:rPr>
                <w:b/>
                <w:bCs/>
                <w:sz w:val="16"/>
                <w:szCs w:val="16"/>
              </w:rPr>
            </w:pPr>
            <w:r w:rsidRPr="00656C7E">
              <w:rPr>
                <w:b/>
                <w:bCs/>
                <w:sz w:val="16"/>
                <w:szCs w:val="16"/>
              </w:rPr>
              <w:t>Bedrag van de zekerheid</w:t>
            </w:r>
          </w:p>
        </w:tc>
        <w:tc>
          <w:tcPr>
            <w:tcW w:w="1680" w:type="dxa"/>
          </w:tcPr>
          <w:p w14:paraId="6468E3C5" w14:textId="77777777" w:rsidR="00C75C72" w:rsidRPr="00656C7E" w:rsidRDefault="00C75C72" w:rsidP="00656C7E">
            <w:pPr>
              <w:spacing w:line="280" w:lineRule="exact"/>
              <w:jc w:val="both"/>
              <w:rPr>
                <w:b/>
                <w:bCs/>
                <w:sz w:val="16"/>
                <w:szCs w:val="16"/>
              </w:rPr>
            </w:pPr>
            <w:r w:rsidRPr="00656C7E">
              <w:rPr>
                <w:b/>
                <w:bCs/>
                <w:sz w:val="16"/>
                <w:szCs w:val="16"/>
              </w:rPr>
              <w:t>Geldigheidsduur</w:t>
            </w:r>
          </w:p>
        </w:tc>
        <w:tc>
          <w:tcPr>
            <w:tcW w:w="1668" w:type="dxa"/>
          </w:tcPr>
          <w:p w14:paraId="26F6DB6D" w14:textId="77777777" w:rsidR="00C75C72" w:rsidRPr="00656C7E" w:rsidRDefault="00C75C72" w:rsidP="00656C7E">
            <w:pPr>
              <w:spacing w:line="280" w:lineRule="exact"/>
              <w:jc w:val="both"/>
              <w:rPr>
                <w:b/>
                <w:bCs/>
                <w:sz w:val="16"/>
                <w:szCs w:val="16"/>
                <w:vertAlign w:val="superscript"/>
              </w:rPr>
            </w:pPr>
            <w:r w:rsidRPr="00656C7E">
              <w:rPr>
                <w:b/>
                <w:bCs/>
                <w:sz w:val="16"/>
                <w:szCs w:val="16"/>
              </w:rPr>
              <w:t>Netto</w:t>
            </w:r>
            <w:r w:rsidRPr="00656C7E">
              <w:rPr>
                <w:b/>
                <w:bCs/>
                <w:sz w:val="16"/>
                <w:szCs w:val="16"/>
              </w:rPr>
              <w:softHyphen/>
              <w:t>hoeveelheden</w:t>
            </w:r>
            <w:r w:rsidR="0010083C" w:rsidRPr="00656C7E">
              <w:rPr>
                <w:b/>
                <w:bCs/>
                <w:sz w:val="16"/>
                <w:szCs w:val="16"/>
              </w:rPr>
              <w:t>(1)</w:t>
            </w:r>
          </w:p>
          <w:p w14:paraId="674CBCC9" w14:textId="77777777" w:rsidR="00C75C72" w:rsidRPr="00656C7E" w:rsidRDefault="00C75C72" w:rsidP="00656C7E">
            <w:pPr>
              <w:jc w:val="both"/>
              <w:rPr>
                <w:b/>
                <w:bCs/>
                <w:sz w:val="16"/>
                <w:szCs w:val="16"/>
              </w:rPr>
            </w:pPr>
          </w:p>
        </w:tc>
      </w:tr>
      <w:tr w:rsidR="00C75C72" w:rsidRPr="00D73566" w14:paraId="52F16050" w14:textId="77777777" w:rsidTr="00C75C72">
        <w:tc>
          <w:tcPr>
            <w:tcW w:w="596" w:type="dxa"/>
          </w:tcPr>
          <w:p w14:paraId="6531A937" w14:textId="77777777" w:rsidR="00C75C72" w:rsidRPr="00D73566" w:rsidRDefault="00C75C72" w:rsidP="00656C7E">
            <w:pPr>
              <w:autoSpaceDE w:val="0"/>
              <w:autoSpaceDN w:val="0"/>
              <w:adjustRightInd w:val="0"/>
              <w:spacing w:line="280" w:lineRule="exact"/>
              <w:jc w:val="both"/>
              <w:rPr>
                <w:sz w:val="16"/>
                <w:szCs w:val="16"/>
              </w:rPr>
            </w:pPr>
            <w:r w:rsidRPr="00D73566">
              <w:rPr>
                <w:sz w:val="16"/>
                <w:szCs w:val="16"/>
              </w:rPr>
              <w:t>ex</w:t>
            </w:r>
          </w:p>
        </w:tc>
        <w:tc>
          <w:tcPr>
            <w:tcW w:w="1440" w:type="dxa"/>
          </w:tcPr>
          <w:p w14:paraId="3D358F54" w14:textId="77777777" w:rsidR="00C75C72" w:rsidRPr="00D73566" w:rsidRDefault="00C75C72" w:rsidP="00656C7E">
            <w:pPr>
              <w:autoSpaceDE w:val="0"/>
              <w:autoSpaceDN w:val="0"/>
              <w:adjustRightInd w:val="0"/>
              <w:spacing w:line="280" w:lineRule="exact"/>
              <w:jc w:val="both"/>
              <w:rPr>
                <w:sz w:val="16"/>
                <w:szCs w:val="16"/>
              </w:rPr>
            </w:pPr>
            <w:r w:rsidRPr="00D73566">
              <w:rPr>
                <w:sz w:val="16"/>
                <w:szCs w:val="16"/>
              </w:rPr>
              <w:t>2207 10 00</w:t>
            </w:r>
          </w:p>
        </w:tc>
        <w:tc>
          <w:tcPr>
            <w:tcW w:w="3060" w:type="dxa"/>
          </w:tcPr>
          <w:p w14:paraId="4AC85604" w14:textId="77777777" w:rsidR="00C75C72" w:rsidRPr="00D73566" w:rsidRDefault="00C75C72" w:rsidP="00656C7E">
            <w:pPr>
              <w:autoSpaceDE w:val="0"/>
              <w:autoSpaceDN w:val="0"/>
              <w:adjustRightInd w:val="0"/>
              <w:spacing w:line="280" w:lineRule="exact"/>
              <w:jc w:val="both"/>
              <w:rPr>
                <w:sz w:val="16"/>
                <w:szCs w:val="16"/>
              </w:rPr>
            </w:pPr>
            <w:r w:rsidRPr="00D73566">
              <w:rPr>
                <w:sz w:val="16"/>
                <w:szCs w:val="16"/>
              </w:rPr>
              <w:t>Ethylalcohol, niet gedenatureerd, met een alcoholvolumegehalte van 80% vol</w:t>
            </w:r>
            <w:r w:rsidR="0010083C">
              <w:rPr>
                <w:sz w:val="16"/>
                <w:szCs w:val="16"/>
              </w:rPr>
              <w:t>.</w:t>
            </w:r>
            <w:r w:rsidRPr="00D73566">
              <w:rPr>
                <w:sz w:val="16"/>
                <w:szCs w:val="16"/>
              </w:rPr>
              <w:t xml:space="preserve"> of meer, verkregen uit in bijlage I bij het Verdrag vermelde landbouwproducten</w:t>
            </w:r>
          </w:p>
        </w:tc>
        <w:tc>
          <w:tcPr>
            <w:tcW w:w="1020" w:type="dxa"/>
          </w:tcPr>
          <w:p w14:paraId="0298C2C1" w14:textId="77777777" w:rsidR="00C75C72" w:rsidRPr="00D73566" w:rsidRDefault="00C75C72" w:rsidP="00656C7E">
            <w:pPr>
              <w:autoSpaceDE w:val="0"/>
              <w:autoSpaceDN w:val="0"/>
              <w:adjustRightInd w:val="0"/>
              <w:spacing w:line="280" w:lineRule="exact"/>
              <w:jc w:val="both"/>
              <w:rPr>
                <w:sz w:val="16"/>
                <w:szCs w:val="16"/>
              </w:rPr>
            </w:pPr>
            <w:r w:rsidRPr="00D73566">
              <w:rPr>
                <w:sz w:val="16"/>
                <w:szCs w:val="16"/>
              </w:rPr>
              <w:t>1 euro per hecto</w:t>
            </w:r>
            <w:r w:rsidRPr="00D73566">
              <w:rPr>
                <w:sz w:val="16"/>
                <w:szCs w:val="16"/>
              </w:rPr>
              <w:softHyphen/>
              <w:t>liter</w:t>
            </w:r>
          </w:p>
        </w:tc>
        <w:tc>
          <w:tcPr>
            <w:tcW w:w="1680" w:type="dxa"/>
          </w:tcPr>
          <w:p w14:paraId="39741DC9" w14:textId="77777777" w:rsidR="00C75C72" w:rsidRPr="00D73566" w:rsidRDefault="00C17E6A" w:rsidP="00656C7E">
            <w:pPr>
              <w:spacing w:line="280" w:lineRule="exact"/>
              <w:jc w:val="both"/>
              <w:rPr>
                <w:sz w:val="16"/>
                <w:szCs w:val="16"/>
              </w:rPr>
            </w:pPr>
            <w:r w:rsidRPr="00D73566">
              <w:rPr>
                <w:sz w:val="16"/>
                <w:szCs w:val="16"/>
              </w:rPr>
              <w:t>tot het einde van de vierde maand volgende op de maand van de dag van afgifte van het certificaat in de zin van artikel 7, lid 2</w:t>
            </w:r>
          </w:p>
        </w:tc>
        <w:tc>
          <w:tcPr>
            <w:tcW w:w="1668" w:type="dxa"/>
          </w:tcPr>
          <w:p w14:paraId="36A7804A" w14:textId="77777777" w:rsidR="00C75C72" w:rsidRPr="00D73566" w:rsidRDefault="00C75C72" w:rsidP="00656C7E">
            <w:pPr>
              <w:spacing w:line="280" w:lineRule="exact"/>
              <w:jc w:val="both"/>
              <w:rPr>
                <w:sz w:val="16"/>
                <w:szCs w:val="16"/>
              </w:rPr>
            </w:pPr>
            <w:r w:rsidRPr="00D73566">
              <w:rPr>
                <w:sz w:val="16"/>
                <w:szCs w:val="16"/>
              </w:rPr>
              <w:t>100 hl</w:t>
            </w:r>
          </w:p>
        </w:tc>
      </w:tr>
      <w:tr w:rsidR="00C75C72" w:rsidRPr="00D73566" w14:paraId="709E956B" w14:textId="77777777" w:rsidTr="00C75C72">
        <w:tc>
          <w:tcPr>
            <w:tcW w:w="596" w:type="dxa"/>
          </w:tcPr>
          <w:p w14:paraId="1108B734" w14:textId="77777777" w:rsidR="00C75C72" w:rsidRPr="00D73566" w:rsidRDefault="00C75C72" w:rsidP="00656C7E">
            <w:pPr>
              <w:autoSpaceDE w:val="0"/>
              <w:autoSpaceDN w:val="0"/>
              <w:adjustRightInd w:val="0"/>
              <w:spacing w:line="280" w:lineRule="exact"/>
              <w:jc w:val="both"/>
              <w:rPr>
                <w:sz w:val="16"/>
                <w:szCs w:val="16"/>
              </w:rPr>
            </w:pPr>
            <w:r w:rsidRPr="00D73566">
              <w:rPr>
                <w:sz w:val="16"/>
                <w:szCs w:val="16"/>
              </w:rPr>
              <w:t>ex</w:t>
            </w:r>
          </w:p>
        </w:tc>
        <w:tc>
          <w:tcPr>
            <w:tcW w:w="1440" w:type="dxa"/>
          </w:tcPr>
          <w:p w14:paraId="16690D13" w14:textId="77777777" w:rsidR="00C75C72" w:rsidRPr="00D73566" w:rsidRDefault="00C75C72" w:rsidP="00656C7E">
            <w:pPr>
              <w:autoSpaceDE w:val="0"/>
              <w:autoSpaceDN w:val="0"/>
              <w:adjustRightInd w:val="0"/>
              <w:spacing w:line="280" w:lineRule="exact"/>
              <w:jc w:val="both"/>
              <w:rPr>
                <w:sz w:val="16"/>
                <w:szCs w:val="16"/>
              </w:rPr>
            </w:pPr>
            <w:r w:rsidRPr="00D73566">
              <w:rPr>
                <w:sz w:val="16"/>
                <w:szCs w:val="16"/>
              </w:rPr>
              <w:t>2207 20 00</w:t>
            </w:r>
          </w:p>
        </w:tc>
        <w:tc>
          <w:tcPr>
            <w:tcW w:w="3060" w:type="dxa"/>
          </w:tcPr>
          <w:p w14:paraId="57275ACE" w14:textId="77777777" w:rsidR="00C75C72" w:rsidRPr="00D73566" w:rsidRDefault="00C75C72" w:rsidP="00656C7E">
            <w:pPr>
              <w:autoSpaceDE w:val="0"/>
              <w:autoSpaceDN w:val="0"/>
              <w:adjustRightInd w:val="0"/>
              <w:spacing w:line="280" w:lineRule="exact"/>
              <w:jc w:val="both"/>
              <w:rPr>
                <w:sz w:val="16"/>
                <w:szCs w:val="16"/>
              </w:rPr>
            </w:pPr>
            <w:r w:rsidRPr="00D73566">
              <w:rPr>
                <w:sz w:val="16"/>
                <w:szCs w:val="16"/>
              </w:rPr>
              <w:t>Ethylalcohol en gedistilleerde dranken, gedenatureerd, ongeacht het gehalte, verkregen uit in bijlage I bij het Verdrag vermelde landbouwproducten</w:t>
            </w:r>
          </w:p>
        </w:tc>
        <w:tc>
          <w:tcPr>
            <w:tcW w:w="1020" w:type="dxa"/>
          </w:tcPr>
          <w:p w14:paraId="1BD386ED" w14:textId="77777777" w:rsidR="00C75C72" w:rsidRPr="00D73566" w:rsidRDefault="00C75C72" w:rsidP="00656C7E">
            <w:pPr>
              <w:autoSpaceDE w:val="0"/>
              <w:autoSpaceDN w:val="0"/>
              <w:adjustRightInd w:val="0"/>
              <w:spacing w:line="280" w:lineRule="exact"/>
              <w:jc w:val="both"/>
              <w:rPr>
                <w:sz w:val="16"/>
                <w:szCs w:val="16"/>
              </w:rPr>
            </w:pPr>
            <w:r w:rsidRPr="00D73566">
              <w:rPr>
                <w:sz w:val="16"/>
                <w:szCs w:val="16"/>
              </w:rPr>
              <w:t>1 euro per hecto</w:t>
            </w:r>
            <w:r w:rsidRPr="00D73566">
              <w:rPr>
                <w:sz w:val="16"/>
                <w:szCs w:val="16"/>
              </w:rPr>
              <w:softHyphen/>
              <w:t>liter</w:t>
            </w:r>
          </w:p>
        </w:tc>
        <w:tc>
          <w:tcPr>
            <w:tcW w:w="1680" w:type="dxa"/>
          </w:tcPr>
          <w:p w14:paraId="1CEBEFC4" w14:textId="77777777" w:rsidR="00C75C72" w:rsidRPr="00D73566" w:rsidRDefault="00C17E6A" w:rsidP="00656C7E">
            <w:pPr>
              <w:spacing w:line="280" w:lineRule="exact"/>
              <w:jc w:val="both"/>
              <w:rPr>
                <w:sz w:val="16"/>
                <w:szCs w:val="16"/>
              </w:rPr>
            </w:pPr>
            <w:r w:rsidRPr="00D73566">
              <w:rPr>
                <w:sz w:val="16"/>
                <w:szCs w:val="16"/>
              </w:rPr>
              <w:t>tot het einde van de vierde maand volgende op de maand van de dag van afgifte van het certificaat in de zin van artikel 7, lid 2</w:t>
            </w:r>
          </w:p>
        </w:tc>
        <w:tc>
          <w:tcPr>
            <w:tcW w:w="1668" w:type="dxa"/>
          </w:tcPr>
          <w:p w14:paraId="2259F87D" w14:textId="77777777" w:rsidR="00C75C72" w:rsidRPr="00D73566" w:rsidRDefault="00C75C72" w:rsidP="00656C7E">
            <w:pPr>
              <w:spacing w:line="280" w:lineRule="exact"/>
              <w:jc w:val="both"/>
              <w:rPr>
                <w:sz w:val="16"/>
                <w:szCs w:val="16"/>
              </w:rPr>
            </w:pPr>
            <w:r w:rsidRPr="00D73566">
              <w:rPr>
                <w:sz w:val="16"/>
                <w:szCs w:val="16"/>
              </w:rPr>
              <w:t>100 hl</w:t>
            </w:r>
          </w:p>
        </w:tc>
      </w:tr>
      <w:tr w:rsidR="00C75C72" w:rsidRPr="00D73566" w14:paraId="3790B642" w14:textId="77777777" w:rsidTr="00C75C72">
        <w:tc>
          <w:tcPr>
            <w:tcW w:w="596" w:type="dxa"/>
          </w:tcPr>
          <w:p w14:paraId="0ED72B0D" w14:textId="77777777" w:rsidR="00C75C72" w:rsidRPr="00D73566" w:rsidRDefault="00C75C72" w:rsidP="00656C7E">
            <w:pPr>
              <w:autoSpaceDE w:val="0"/>
              <w:autoSpaceDN w:val="0"/>
              <w:adjustRightInd w:val="0"/>
              <w:spacing w:line="280" w:lineRule="exact"/>
              <w:jc w:val="both"/>
              <w:rPr>
                <w:sz w:val="16"/>
                <w:szCs w:val="16"/>
              </w:rPr>
            </w:pPr>
            <w:r w:rsidRPr="00D73566">
              <w:rPr>
                <w:sz w:val="16"/>
                <w:szCs w:val="16"/>
              </w:rPr>
              <w:t>ex</w:t>
            </w:r>
          </w:p>
        </w:tc>
        <w:tc>
          <w:tcPr>
            <w:tcW w:w="1440" w:type="dxa"/>
          </w:tcPr>
          <w:p w14:paraId="6F9B4AE4" w14:textId="77777777" w:rsidR="00C75C72" w:rsidRPr="00D73566" w:rsidRDefault="00C75C72" w:rsidP="00656C7E">
            <w:pPr>
              <w:autoSpaceDE w:val="0"/>
              <w:autoSpaceDN w:val="0"/>
              <w:adjustRightInd w:val="0"/>
              <w:spacing w:line="280" w:lineRule="exact"/>
              <w:jc w:val="both"/>
              <w:rPr>
                <w:sz w:val="16"/>
                <w:szCs w:val="16"/>
              </w:rPr>
            </w:pPr>
            <w:r w:rsidRPr="00D73566">
              <w:rPr>
                <w:sz w:val="16"/>
                <w:szCs w:val="16"/>
              </w:rPr>
              <w:t xml:space="preserve">2208 90 91 </w:t>
            </w:r>
          </w:p>
        </w:tc>
        <w:tc>
          <w:tcPr>
            <w:tcW w:w="3060" w:type="dxa"/>
          </w:tcPr>
          <w:p w14:paraId="3394FD5F" w14:textId="77777777" w:rsidR="00C75C72" w:rsidRPr="00D73566" w:rsidRDefault="00C75C72" w:rsidP="00656C7E">
            <w:pPr>
              <w:autoSpaceDE w:val="0"/>
              <w:autoSpaceDN w:val="0"/>
              <w:adjustRightInd w:val="0"/>
              <w:spacing w:line="280" w:lineRule="exact"/>
              <w:jc w:val="both"/>
              <w:rPr>
                <w:sz w:val="16"/>
                <w:szCs w:val="16"/>
              </w:rPr>
            </w:pPr>
            <w:r w:rsidRPr="00D73566">
              <w:rPr>
                <w:sz w:val="16"/>
                <w:szCs w:val="16"/>
              </w:rPr>
              <w:t>Ethylalcohol, niet gedenatureerd, met een alcoholvolumegehalte van minder dan 80% vol</w:t>
            </w:r>
            <w:r w:rsidR="0010083C">
              <w:rPr>
                <w:sz w:val="16"/>
                <w:szCs w:val="16"/>
              </w:rPr>
              <w:t>.</w:t>
            </w:r>
            <w:r w:rsidRPr="00D73566">
              <w:rPr>
                <w:sz w:val="16"/>
                <w:szCs w:val="16"/>
              </w:rPr>
              <w:t>, verkregen uit in bijlage I bij het Verdrag vermelde landbouwproducten</w:t>
            </w:r>
          </w:p>
        </w:tc>
        <w:tc>
          <w:tcPr>
            <w:tcW w:w="1020" w:type="dxa"/>
          </w:tcPr>
          <w:p w14:paraId="75C8F8C1" w14:textId="77777777" w:rsidR="00C75C72" w:rsidRPr="00D73566" w:rsidRDefault="00C75C72" w:rsidP="00656C7E">
            <w:pPr>
              <w:autoSpaceDE w:val="0"/>
              <w:autoSpaceDN w:val="0"/>
              <w:adjustRightInd w:val="0"/>
              <w:spacing w:line="280" w:lineRule="exact"/>
              <w:jc w:val="both"/>
              <w:rPr>
                <w:sz w:val="16"/>
                <w:szCs w:val="16"/>
              </w:rPr>
            </w:pPr>
            <w:r w:rsidRPr="00D73566">
              <w:rPr>
                <w:sz w:val="16"/>
                <w:szCs w:val="16"/>
              </w:rPr>
              <w:t>1 euro per hecto</w:t>
            </w:r>
            <w:r w:rsidRPr="00D73566">
              <w:rPr>
                <w:sz w:val="16"/>
                <w:szCs w:val="16"/>
              </w:rPr>
              <w:softHyphen/>
              <w:t>liter</w:t>
            </w:r>
          </w:p>
        </w:tc>
        <w:tc>
          <w:tcPr>
            <w:tcW w:w="1680" w:type="dxa"/>
          </w:tcPr>
          <w:p w14:paraId="39FBFCC0" w14:textId="77777777" w:rsidR="00C75C72" w:rsidRPr="00D73566" w:rsidRDefault="00C17E6A" w:rsidP="00656C7E">
            <w:pPr>
              <w:spacing w:line="280" w:lineRule="exact"/>
              <w:jc w:val="both"/>
              <w:rPr>
                <w:sz w:val="16"/>
                <w:szCs w:val="16"/>
              </w:rPr>
            </w:pPr>
            <w:r w:rsidRPr="00D73566">
              <w:rPr>
                <w:sz w:val="16"/>
                <w:szCs w:val="16"/>
              </w:rPr>
              <w:t>tot het einde van de vierde maand volgende op de maand van de dag van afgifte van het certificaat in de zin van artikel 7, lid 2</w:t>
            </w:r>
          </w:p>
        </w:tc>
        <w:tc>
          <w:tcPr>
            <w:tcW w:w="1668" w:type="dxa"/>
          </w:tcPr>
          <w:p w14:paraId="131C1650" w14:textId="77777777" w:rsidR="00C75C72" w:rsidRPr="00D73566" w:rsidRDefault="00C75C72" w:rsidP="00656C7E">
            <w:pPr>
              <w:spacing w:line="280" w:lineRule="exact"/>
              <w:jc w:val="both"/>
              <w:rPr>
                <w:sz w:val="16"/>
                <w:szCs w:val="16"/>
              </w:rPr>
            </w:pPr>
            <w:r w:rsidRPr="00D73566">
              <w:rPr>
                <w:sz w:val="16"/>
                <w:szCs w:val="16"/>
              </w:rPr>
              <w:t>100 hl</w:t>
            </w:r>
          </w:p>
        </w:tc>
      </w:tr>
      <w:tr w:rsidR="00C75C72" w:rsidRPr="00D73566" w14:paraId="20F9A7CF" w14:textId="77777777" w:rsidTr="00C75C72">
        <w:tc>
          <w:tcPr>
            <w:tcW w:w="596" w:type="dxa"/>
          </w:tcPr>
          <w:p w14:paraId="45ACC87C" w14:textId="77777777" w:rsidR="00C75C72" w:rsidRPr="00D73566" w:rsidRDefault="00C75C72" w:rsidP="00656C7E">
            <w:pPr>
              <w:autoSpaceDE w:val="0"/>
              <w:autoSpaceDN w:val="0"/>
              <w:adjustRightInd w:val="0"/>
              <w:spacing w:line="280" w:lineRule="exact"/>
              <w:jc w:val="both"/>
              <w:rPr>
                <w:sz w:val="16"/>
                <w:szCs w:val="16"/>
              </w:rPr>
            </w:pPr>
            <w:r w:rsidRPr="00D73566">
              <w:rPr>
                <w:sz w:val="16"/>
                <w:szCs w:val="16"/>
              </w:rPr>
              <w:t>ex</w:t>
            </w:r>
          </w:p>
        </w:tc>
        <w:tc>
          <w:tcPr>
            <w:tcW w:w="1440" w:type="dxa"/>
          </w:tcPr>
          <w:p w14:paraId="109413F8" w14:textId="77777777" w:rsidR="00C75C72" w:rsidRPr="00D73566" w:rsidRDefault="00C75C72" w:rsidP="00656C7E">
            <w:pPr>
              <w:autoSpaceDE w:val="0"/>
              <w:autoSpaceDN w:val="0"/>
              <w:adjustRightInd w:val="0"/>
              <w:spacing w:line="280" w:lineRule="exact"/>
              <w:jc w:val="both"/>
              <w:rPr>
                <w:sz w:val="16"/>
                <w:szCs w:val="16"/>
              </w:rPr>
            </w:pPr>
            <w:r w:rsidRPr="00D73566">
              <w:rPr>
                <w:sz w:val="16"/>
                <w:szCs w:val="16"/>
              </w:rPr>
              <w:t>2208 90 99</w:t>
            </w:r>
          </w:p>
        </w:tc>
        <w:tc>
          <w:tcPr>
            <w:tcW w:w="3060" w:type="dxa"/>
          </w:tcPr>
          <w:p w14:paraId="1BCEB92F" w14:textId="77777777" w:rsidR="00C75C72" w:rsidRPr="00D73566" w:rsidRDefault="00C75C72" w:rsidP="00656C7E">
            <w:pPr>
              <w:autoSpaceDE w:val="0"/>
              <w:autoSpaceDN w:val="0"/>
              <w:adjustRightInd w:val="0"/>
              <w:spacing w:line="280" w:lineRule="exact"/>
              <w:jc w:val="both"/>
              <w:rPr>
                <w:sz w:val="16"/>
                <w:szCs w:val="16"/>
              </w:rPr>
            </w:pPr>
            <w:r w:rsidRPr="00D73566">
              <w:rPr>
                <w:sz w:val="16"/>
                <w:szCs w:val="16"/>
              </w:rPr>
              <w:t>Ethylalcohol, niet gedenatureerd, met een alcoholvolumegehalte van minder dan 80% vol</w:t>
            </w:r>
            <w:r w:rsidR="0010083C">
              <w:rPr>
                <w:sz w:val="16"/>
                <w:szCs w:val="16"/>
              </w:rPr>
              <w:t>.</w:t>
            </w:r>
            <w:r w:rsidRPr="00D73566">
              <w:rPr>
                <w:sz w:val="16"/>
                <w:szCs w:val="16"/>
              </w:rPr>
              <w:t>, verkregen uit in bijlage I bij het Verdrag vermelde landbouwproducten</w:t>
            </w:r>
          </w:p>
        </w:tc>
        <w:tc>
          <w:tcPr>
            <w:tcW w:w="1020" w:type="dxa"/>
          </w:tcPr>
          <w:p w14:paraId="64A2FA5E" w14:textId="77777777" w:rsidR="00C75C72" w:rsidRPr="00D73566" w:rsidRDefault="00C75C72" w:rsidP="00656C7E">
            <w:pPr>
              <w:autoSpaceDE w:val="0"/>
              <w:autoSpaceDN w:val="0"/>
              <w:adjustRightInd w:val="0"/>
              <w:spacing w:line="280" w:lineRule="exact"/>
              <w:jc w:val="both"/>
              <w:rPr>
                <w:sz w:val="16"/>
                <w:szCs w:val="16"/>
              </w:rPr>
            </w:pPr>
            <w:r w:rsidRPr="00D73566">
              <w:rPr>
                <w:sz w:val="16"/>
                <w:szCs w:val="16"/>
              </w:rPr>
              <w:t>1 euro per hecto</w:t>
            </w:r>
            <w:r w:rsidRPr="00D73566">
              <w:rPr>
                <w:sz w:val="16"/>
                <w:szCs w:val="16"/>
              </w:rPr>
              <w:softHyphen/>
              <w:t>liter</w:t>
            </w:r>
          </w:p>
        </w:tc>
        <w:tc>
          <w:tcPr>
            <w:tcW w:w="1680" w:type="dxa"/>
          </w:tcPr>
          <w:p w14:paraId="5B6BCE20" w14:textId="77777777" w:rsidR="00C75C72" w:rsidRPr="00D73566" w:rsidRDefault="00C17E6A" w:rsidP="00656C7E">
            <w:pPr>
              <w:spacing w:line="280" w:lineRule="exact"/>
              <w:jc w:val="both"/>
              <w:rPr>
                <w:sz w:val="16"/>
                <w:szCs w:val="16"/>
              </w:rPr>
            </w:pPr>
            <w:r w:rsidRPr="00D73566">
              <w:rPr>
                <w:sz w:val="16"/>
                <w:szCs w:val="16"/>
              </w:rPr>
              <w:t>tot het einde van de vierde maand volgende op de maand van de dag van afgifte van het certificaat in de zin van artikel 7, lid 2</w:t>
            </w:r>
          </w:p>
        </w:tc>
        <w:tc>
          <w:tcPr>
            <w:tcW w:w="1668" w:type="dxa"/>
          </w:tcPr>
          <w:p w14:paraId="51CF83A1" w14:textId="77777777" w:rsidR="00C75C72" w:rsidRPr="00D73566" w:rsidRDefault="00C75C72" w:rsidP="00656C7E">
            <w:pPr>
              <w:spacing w:line="280" w:lineRule="exact"/>
              <w:jc w:val="both"/>
              <w:rPr>
                <w:sz w:val="16"/>
                <w:szCs w:val="16"/>
              </w:rPr>
            </w:pPr>
            <w:r w:rsidRPr="00D73566">
              <w:rPr>
                <w:sz w:val="16"/>
                <w:szCs w:val="16"/>
              </w:rPr>
              <w:t>100 hl</w:t>
            </w:r>
          </w:p>
        </w:tc>
      </w:tr>
    </w:tbl>
    <w:p w14:paraId="24A76E64" w14:textId="77777777" w:rsidR="00B4737D" w:rsidRPr="00D73566" w:rsidRDefault="00B4737D" w:rsidP="00656C7E">
      <w:pPr>
        <w:jc w:val="both"/>
        <w:rPr>
          <w:sz w:val="13"/>
          <w:szCs w:val="13"/>
        </w:rPr>
      </w:pPr>
      <w:r w:rsidRPr="00D73566">
        <w:rPr>
          <w:sz w:val="13"/>
          <w:szCs w:val="13"/>
        </w:rPr>
        <w:t>(1)Maximumhoeveelheden waarvoor op grond van artikel 3, lid 1, onder c), geen certificaten hoeven te worden overgelegd. Niet van toepassing op invoer in het kader van een preferentiële regeling of in het kader van een door middel van certificaten beheerd tariefcontingent.</w:t>
      </w:r>
    </w:p>
    <w:p w14:paraId="4642C307" w14:textId="77777777" w:rsidR="00B4737D" w:rsidRPr="006C1338" w:rsidRDefault="00B4737D" w:rsidP="00656C7E">
      <w:pPr>
        <w:pStyle w:val="Kop1"/>
        <w:jc w:val="both"/>
        <w:rPr>
          <w:sz w:val="18"/>
          <w:szCs w:val="18"/>
          <w:highlight w:val="yellow"/>
        </w:rPr>
      </w:pPr>
    </w:p>
    <w:p w14:paraId="0A40AF13" w14:textId="77777777" w:rsidR="00B4737D" w:rsidRPr="006C1338" w:rsidRDefault="00B4737D" w:rsidP="00656C7E">
      <w:pPr>
        <w:jc w:val="both"/>
        <w:rPr>
          <w:highlight w:val="yellow"/>
        </w:rPr>
      </w:pPr>
    </w:p>
    <w:p w14:paraId="6E8922F9" w14:textId="77777777" w:rsidR="00B4737D" w:rsidRPr="006C1338" w:rsidRDefault="00B4737D" w:rsidP="00656C7E">
      <w:pPr>
        <w:jc w:val="both"/>
        <w:rPr>
          <w:highlight w:val="yellow"/>
        </w:rPr>
      </w:pPr>
    </w:p>
    <w:p w14:paraId="1E0F97B4" w14:textId="77777777" w:rsidR="00B4737D" w:rsidRPr="006C1338" w:rsidRDefault="00B4737D" w:rsidP="00656C7E">
      <w:pPr>
        <w:jc w:val="both"/>
        <w:rPr>
          <w:highlight w:val="yellow"/>
        </w:rPr>
      </w:pPr>
    </w:p>
    <w:p w14:paraId="573BA7EF" w14:textId="77777777" w:rsidR="0063180C" w:rsidRPr="006C1338" w:rsidRDefault="0063180C" w:rsidP="00656C7E">
      <w:pPr>
        <w:jc w:val="both"/>
        <w:rPr>
          <w:highlight w:val="yellow"/>
        </w:rPr>
      </w:pPr>
    </w:p>
    <w:p w14:paraId="26A669F8" w14:textId="77777777" w:rsidR="0063180C" w:rsidRPr="006C1338" w:rsidRDefault="0063180C" w:rsidP="00656C7E">
      <w:pPr>
        <w:jc w:val="both"/>
        <w:rPr>
          <w:highlight w:val="yellow"/>
        </w:rPr>
      </w:pPr>
    </w:p>
    <w:p w14:paraId="593C2962" w14:textId="77777777" w:rsidR="0063180C" w:rsidRPr="006C1338" w:rsidRDefault="0063180C" w:rsidP="00656C7E">
      <w:pPr>
        <w:jc w:val="both"/>
        <w:rPr>
          <w:highlight w:val="yellow"/>
        </w:rPr>
      </w:pPr>
      <w:r w:rsidRPr="006C1338">
        <w:rPr>
          <w:highlight w:val="yellow"/>
        </w:rPr>
        <w:br w:type="page"/>
      </w:r>
    </w:p>
    <w:p w14:paraId="740C69B8" w14:textId="77777777" w:rsidR="00B407EE" w:rsidRPr="0063180C" w:rsidRDefault="00E255C6" w:rsidP="00656C7E">
      <w:pPr>
        <w:pStyle w:val="Kop1"/>
        <w:jc w:val="both"/>
        <w:rPr>
          <w:sz w:val="18"/>
          <w:szCs w:val="18"/>
          <w:lang w:val="fr-FR"/>
        </w:rPr>
      </w:pPr>
      <w:bookmarkStart w:id="108" w:name="_Toc110346238"/>
      <w:r w:rsidRPr="0063180C">
        <w:rPr>
          <w:sz w:val="18"/>
          <w:szCs w:val="18"/>
          <w:lang w:val="fr-FR"/>
        </w:rPr>
        <w:lastRenderedPageBreak/>
        <w:t xml:space="preserve">Bijlage 2: </w:t>
      </w:r>
      <w:r w:rsidRPr="0063180C">
        <w:rPr>
          <w:sz w:val="18"/>
          <w:szCs w:val="18"/>
        </w:rPr>
        <w:t>Aanvraagformulier</w:t>
      </w:r>
      <w:r w:rsidRPr="0063180C">
        <w:rPr>
          <w:sz w:val="18"/>
          <w:szCs w:val="18"/>
          <w:lang w:val="fr-FR"/>
        </w:rPr>
        <w:t xml:space="preserve"> invoercertificaat</w:t>
      </w:r>
      <w:bookmarkEnd w:id="108"/>
    </w:p>
    <w:p w14:paraId="1B409EDF" w14:textId="77777777" w:rsidR="007B6E7D" w:rsidRPr="0063180C" w:rsidRDefault="007B6E7D" w:rsidP="00656C7E">
      <w:pPr>
        <w:pStyle w:val="Kop1"/>
        <w:jc w:val="both"/>
        <w:rPr>
          <w:sz w:val="18"/>
          <w:szCs w:val="18"/>
          <w:lang w:val="fr-FR"/>
        </w:rPr>
      </w:pPr>
    </w:p>
    <w:p w14:paraId="191BA190" w14:textId="77777777" w:rsidR="007B6E7D" w:rsidRDefault="00672B24" w:rsidP="00656C7E">
      <w:pPr>
        <w:jc w:val="both"/>
        <w:rPr>
          <w:lang w:val="fr-FR"/>
        </w:rPr>
      </w:pPr>
      <w:r>
        <w:rPr>
          <w:noProof/>
        </w:rPr>
        <w:drawing>
          <wp:inline distT="0" distB="0" distL="0" distR="0" wp14:anchorId="4CD7A3EA" wp14:editId="07B8205A">
            <wp:extent cx="5400040" cy="733954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0040" cy="7339548"/>
                    </a:xfrm>
                    <a:prstGeom prst="rect">
                      <a:avLst/>
                    </a:prstGeom>
                    <a:noFill/>
                    <a:ln>
                      <a:noFill/>
                    </a:ln>
                  </pic:spPr>
                </pic:pic>
              </a:graphicData>
            </a:graphic>
          </wp:inline>
        </w:drawing>
      </w:r>
    </w:p>
    <w:p w14:paraId="5411CEE7" w14:textId="77777777" w:rsidR="007B6E7D" w:rsidRDefault="007B6E7D" w:rsidP="00656C7E">
      <w:pPr>
        <w:jc w:val="both"/>
        <w:rPr>
          <w:lang w:val="fr-FR"/>
        </w:rPr>
      </w:pPr>
    </w:p>
    <w:p w14:paraId="4A3B5998" w14:textId="77777777" w:rsidR="007B6E7D" w:rsidRDefault="007B6E7D" w:rsidP="00656C7E">
      <w:pPr>
        <w:jc w:val="both"/>
        <w:rPr>
          <w:lang w:val="fr-FR"/>
        </w:rPr>
      </w:pPr>
    </w:p>
    <w:p w14:paraId="61E908B7" w14:textId="77777777" w:rsidR="007B6E7D" w:rsidRDefault="007B6E7D" w:rsidP="00656C7E">
      <w:pPr>
        <w:jc w:val="both"/>
        <w:rPr>
          <w:lang w:val="fr-FR"/>
        </w:rPr>
      </w:pPr>
    </w:p>
    <w:p w14:paraId="44002EEB" w14:textId="77777777" w:rsidR="007B6E7D" w:rsidRDefault="007B6E7D" w:rsidP="00656C7E">
      <w:pPr>
        <w:jc w:val="both"/>
        <w:rPr>
          <w:lang w:val="fr-FR"/>
        </w:rPr>
      </w:pPr>
    </w:p>
    <w:p w14:paraId="5614D06D" w14:textId="77777777" w:rsidR="007B6E7D" w:rsidRDefault="007B6E7D" w:rsidP="00656C7E">
      <w:pPr>
        <w:jc w:val="both"/>
        <w:rPr>
          <w:lang w:val="fr-FR"/>
        </w:rPr>
      </w:pPr>
    </w:p>
    <w:p w14:paraId="778CC461" w14:textId="77777777" w:rsidR="007B6E7D" w:rsidRDefault="007B6E7D" w:rsidP="00656C7E">
      <w:pPr>
        <w:jc w:val="both"/>
        <w:rPr>
          <w:lang w:val="fr-FR"/>
        </w:rPr>
      </w:pPr>
    </w:p>
    <w:p w14:paraId="6E56B4D2" w14:textId="77777777" w:rsidR="007B6E7D" w:rsidRDefault="007B6E7D" w:rsidP="00656C7E">
      <w:pPr>
        <w:jc w:val="both"/>
        <w:rPr>
          <w:lang w:val="fr-FR"/>
        </w:rPr>
      </w:pPr>
    </w:p>
    <w:p w14:paraId="0F63D899" w14:textId="77777777" w:rsidR="007B6E7D" w:rsidRDefault="007B6E7D" w:rsidP="00656C7E">
      <w:pPr>
        <w:jc w:val="both"/>
        <w:rPr>
          <w:lang w:val="fr-FR"/>
        </w:rPr>
      </w:pPr>
    </w:p>
    <w:p w14:paraId="04792640" w14:textId="77777777" w:rsidR="007B6E7D" w:rsidRDefault="007B6E7D" w:rsidP="00656C7E">
      <w:pPr>
        <w:jc w:val="both"/>
        <w:rPr>
          <w:lang w:val="fr-FR"/>
        </w:rPr>
      </w:pPr>
    </w:p>
    <w:p w14:paraId="36BD0F5C" w14:textId="77777777" w:rsidR="007B6E7D" w:rsidRPr="006C1338" w:rsidRDefault="00D42B61" w:rsidP="00656C7E">
      <w:pPr>
        <w:pStyle w:val="Kop1"/>
        <w:jc w:val="both"/>
        <w:rPr>
          <w:sz w:val="18"/>
          <w:szCs w:val="18"/>
        </w:rPr>
      </w:pPr>
      <w:bookmarkStart w:id="109" w:name="_Toc110346239"/>
      <w:r w:rsidRPr="006C1338">
        <w:rPr>
          <w:sz w:val="18"/>
          <w:szCs w:val="18"/>
        </w:rPr>
        <w:t>Bijlage 3</w:t>
      </w:r>
      <w:r w:rsidR="00C85B44" w:rsidRPr="006C1338">
        <w:rPr>
          <w:sz w:val="18"/>
          <w:szCs w:val="18"/>
        </w:rPr>
        <w:t> :</w:t>
      </w:r>
      <w:r w:rsidRPr="006C1338">
        <w:rPr>
          <w:sz w:val="18"/>
          <w:szCs w:val="18"/>
        </w:rPr>
        <w:t xml:space="preserve"> Model machtiging invoer</w:t>
      </w:r>
      <w:bookmarkEnd w:id="109"/>
    </w:p>
    <w:p w14:paraId="0E031969" w14:textId="77777777" w:rsidR="00D42B61" w:rsidRPr="006C1338" w:rsidRDefault="00D42B61" w:rsidP="00656C7E">
      <w:pPr>
        <w:jc w:val="both"/>
      </w:pPr>
    </w:p>
    <w:p w14:paraId="27F29495" w14:textId="77777777" w:rsidR="00C85B44" w:rsidRPr="002275F4" w:rsidRDefault="00C85B44" w:rsidP="00656C7E">
      <w:pPr>
        <w:ind w:left="2160" w:firstLine="720"/>
        <w:jc w:val="both"/>
        <w:rPr>
          <w:b/>
          <w:sz w:val="28"/>
          <w:szCs w:val="28"/>
        </w:rPr>
      </w:pPr>
      <w:r w:rsidRPr="002275F4">
        <w:rPr>
          <w:b/>
          <w:sz w:val="28"/>
          <w:szCs w:val="28"/>
          <w:u w:val="single"/>
        </w:rPr>
        <w:t>M A C H T I G I N G</w:t>
      </w:r>
    </w:p>
    <w:p w14:paraId="203ADDE4" w14:textId="77777777" w:rsidR="00C85B44" w:rsidRPr="002275F4" w:rsidRDefault="00C85B44" w:rsidP="00656C7E">
      <w:pPr>
        <w:tabs>
          <w:tab w:val="center" w:pos="3764"/>
          <w:tab w:val="left" w:pos="5322"/>
        </w:tabs>
        <w:jc w:val="both"/>
      </w:pPr>
      <w:r>
        <w:rPr>
          <w:b/>
          <w:sz w:val="28"/>
          <w:szCs w:val="28"/>
        </w:rPr>
        <w:tab/>
        <w:t xml:space="preserve">        </w:t>
      </w:r>
      <w:r w:rsidRPr="002275F4">
        <w:rPr>
          <w:b/>
          <w:sz w:val="28"/>
          <w:szCs w:val="28"/>
        </w:rPr>
        <w:t xml:space="preserve">ter zake van </w:t>
      </w:r>
      <w:r w:rsidRPr="002275F4">
        <w:rPr>
          <w:b/>
          <w:sz w:val="28"/>
          <w:szCs w:val="28"/>
          <w:u w:val="single"/>
        </w:rPr>
        <w:t>INVOER</w:t>
      </w:r>
    </w:p>
    <w:p w14:paraId="0D5F2B6E" w14:textId="77777777" w:rsidR="00C85B44" w:rsidRDefault="00C85B44" w:rsidP="00656C7E">
      <w:pPr>
        <w:jc w:val="both"/>
        <w:rPr>
          <w:szCs w:val="18"/>
        </w:rPr>
      </w:pPr>
    </w:p>
    <w:p w14:paraId="1711C5E6" w14:textId="77777777" w:rsidR="00C85B44" w:rsidRDefault="00C85B44" w:rsidP="00656C7E">
      <w:pPr>
        <w:jc w:val="both"/>
        <w:rPr>
          <w:szCs w:val="18"/>
        </w:rPr>
      </w:pPr>
    </w:p>
    <w:p w14:paraId="1FE1BF1B" w14:textId="77777777" w:rsidR="00C85B44" w:rsidRDefault="00C85B44" w:rsidP="00656C7E">
      <w:pPr>
        <w:jc w:val="both"/>
        <w:rPr>
          <w:szCs w:val="18"/>
        </w:rPr>
      </w:pPr>
    </w:p>
    <w:p w14:paraId="326D2B47" w14:textId="77777777" w:rsidR="00C85B44" w:rsidRDefault="00C85B44" w:rsidP="00971B1F">
      <w:pPr>
        <w:jc w:val="both"/>
        <w:rPr>
          <w:szCs w:val="18"/>
        </w:rPr>
      </w:pPr>
    </w:p>
    <w:p w14:paraId="21220CAD" w14:textId="77777777" w:rsidR="00C85B44" w:rsidRDefault="00C85B44" w:rsidP="00971B1F">
      <w:pPr>
        <w:jc w:val="both"/>
        <w:rPr>
          <w:szCs w:val="18"/>
        </w:rPr>
      </w:pPr>
    </w:p>
    <w:p w14:paraId="324D0012" w14:textId="77777777" w:rsidR="00C85B44" w:rsidRDefault="00C85B44" w:rsidP="00971B1F">
      <w:pPr>
        <w:jc w:val="both"/>
        <w:rPr>
          <w:szCs w:val="18"/>
        </w:rPr>
      </w:pPr>
    </w:p>
    <w:p w14:paraId="4F08875B" w14:textId="77777777" w:rsidR="00C85B44" w:rsidRDefault="00C85B44" w:rsidP="00971B1F">
      <w:pPr>
        <w:jc w:val="both"/>
        <w:rPr>
          <w:szCs w:val="18"/>
        </w:rPr>
      </w:pPr>
    </w:p>
    <w:p w14:paraId="153D9F94" w14:textId="77777777" w:rsidR="00C85B44" w:rsidRPr="002275F4" w:rsidRDefault="00C85B44" w:rsidP="00971B1F">
      <w:pPr>
        <w:jc w:val="both"/>
        <w:rPr>
          <w:szCs w:val="18"/>
        </w:rPr>
      </w:pPr>
      <w:r w:rsidRPr="002275F4">
        <w:rPr>
          <w:szCs w:val="18"/>
        </w:rPr>
        <w:t>Ondergetekende:</w:t>
      </w:r>
    </w:p>
    <w:p w14:paraId="781FAB5B" w14:textId="77777777" w:rsidR="00C85B44" w:rsidRPr="002275F4" w:rsidRDefault="00C85B44" w:rsidP="00971B1F">
      <w:pPr>
        <w:jc w:val="both"/>
        <w:rPr>
          <w:szCs w:val="18"/>
        </w:rPr>
      </w:pPr>
    </w:p>
    <w:p w14:paraId="71FDC3E8" w14:textId="77777777" w:rsidR="00C85B44" w:rsidRPr="002275F4" w:rsidRDefault="00C85B44" w:rsidP="00971B1F">
      <w:pPr>
        <w:tabs>
          <w:tab w:val="left" w:pos="1701"/>
        </w:tabs>
        <w:ind w:right="-835"/>
        <w:jc w:val="both"/>
        <w:rPr>
          <w:szCs w:val="18"/>
        </w:rPr>
      </w:pPr>
      <w:r w:rsidRPr="002275F4">
        <w:rPr>
          <w:szCs w:val="18"/>
        </w:rPr>
        <w:t>(Naam)</w:t>
      </w:r>
      <w:r w:rsidRPr="002275F4">
        <w:rPr>
          <w:szCs w:val="18"/>
        </w:rPr>
        <w:tab/>
        <w:t>....................................</w:t>
      </w:r>
    </w:p>
    <w:p w14:paraId="2F51933E" w14:textId="77777777" w:rsidR="00C85B44" w:rsidRPr="002275F4" w:rsidRDefault="00C85B44" w:rsidP="00971B1F">
      <w:pPr>
        <w:tabs>
          <w:tab w:val="left" w:pos="1701"/>
        </w:tabs>
        <w:jc w:val="both"/>
        <w:rPr>
          <w:szCs w:val="18"/>
        </w:rPr>
      </w:pPr>
    </w:p>
    <w:p w14:paraId="678A8404" w14:textId="77777777" w:rsidR="00C85B44" w:rsidRPr="002275F4" w:rsidRDefault="00C85B44" w:rsidP="00971B1F">
      <w:pPr>
        <w:tabs>
          <w:tab w:val="left" w:pos="1701"/>
        </w:tabs>
        <w:jc w:val="both"/>
        <w:rPr>
          <w:szCs w:val="18"/>
        </w:rPr>
      </w:pPr>
      <w:r w:rsidRPr="002275F4">
        <w:rPr>
          <w:szCs w:val="18"/>
        </w:rPr>
        <w:t>(Adres)</w:t>
      </w:r>
      <w:r w:rsidRPr="002275F4">
        <w:rPr>
          <w:szCs w:val="18"/>
        </w:rPr>
        <w:tab/>
        <w:t>....................................</w:t>
      </w:r>
    </w:p>
    <w:p w14:paraId="47F78D21" w14:textId="77777777" w:rsidR="00C85B44" w:rsidRPr="002275F4" w:rsidRDefault="00C85B44" w:rsidP="00971B1F">
      <w:pPr>
        <w:tabs>
          <w:tab w:val="left" w:pos="1701"/>
        </w:tabs>
        <w:jc w:val="both"/>
        <w:rPr>
          <w:szCs w:val="18"/>
        </w:rPr>
      </w:pPr>
    </w:p>
    <w:p w14:paraId="7EEE189B" w14:textId="77777777" w:rsidR="00C85B44" w:rsidRPr="002275F4" w:rsidRDefault="00C85B44" w:rsidP="00971B1F">
      <w:pPr>
        <w:tabs>
          <w:tab w:val="left" w:pos="1701"/>
        </w:tabs>
        <w:jc w:val="both"/>
        <w:rPr>
          <w:szCs w:val="18"/>
        </w:rPr>
      </w:pPr>
      <w:r w:rsidRPr="002275F4">
        <w:rPr>
          <w:szCs w:val="18"/>
        </w:rPr>
        <w:t>(Woonplaats)</w:t>
      </w:r>
      <w:r w:rsidRPr="002275F4">
        <w:rPr>
          <w:szCs w:val="18"/>
        </w:rPr>
        <w:tab/>
        <w:t>..........................……...,</w:t>
      </w:r>
    </w:p>
    <w:p w14:paraId="0F32E88C" w14:textId="77777777" w:rsidR="00C85B44" w:rsidRPr="002275F4" w:rsidRDefault="00C85B44" w:rsidP="00971B1F">
      <w:pPr>
        <w:tabs>
          <w:tab w:val="left" w:pos="1701"/>
        </w:tabs>
        <w:jc w:val="both"/>
        <w:rPr>
          <w:szCs w:val="18"/>
        </w:rPr>
      </w:pPr>
    </w:p>
    <w:p w14:paraId="2F100E9D" w14:textId="77777777" w:rsidR="00C85B44" w:rsidRPr="002275F4" w:rsidRDefault="00C85B44" w:rsidP="00971B1F">
      <w:pPr>
        <w:tabs>
          <w:tab w:val="left" w:pos="1701"/>
        </w:tabs>
        <w:jc w:val="both"/>
        <w:rPr>
          <w:szCs w:val="18"/>
        </w:rPr>
      </w:pPr>
      <w:r w:rsidRPr="002275F4">
        <w:rPr>
          <w:szCs w:val="18"/>
        </w:rPr>
        <w:t>hierna te noemen volmachtgever,</w:t>
      </w:r>
    </w:p>
    <w:p w14:paraId="160D6904" w14:textId="77777777" w:rsidR="00C85B44" w:rsidRPr="002275F4" w:rsidRDefault="00C85B44" w:rsidP="00971B1F">
      <w:pPr>
        <w:tabs>
          <w:tab w:val="left" w:pos="1701"/>
        </w:tabs>
        <w:jc w:val="both"/>
        <w:rPr>
          <w:szCs w:val="18"/>
        </w:rPr>
      </w:pPr>
    </w:p>
    <w:p w14:paraId="1B8278FA" w14:textId="77777777" w:rsidR="00C85B44" w:rsidRPr="002275F4" w:rsidRDefault="00C85B44" w:rsidP="00971B1F">
      <w:pPr>
        <w:tabs>
          <w:tab w:val="left" w:pos="1701"/>
        </w:tabs>
        <w:jc w:val="both"/>
        <w:rPr>
          <w:szCs w:val="18"/>
        </w:rPr>
      </w:pPr>
    </w:p>
    <w:p w14:paraId="7767BCF9" w14:textId="77777777" w:rsidR="00C85B44" w:rsidRPr="002275F4" w:rsidRDefault="00C85B44" w:rsidP="00971B1F">
      <w:pPr>
        <w:tabs>
          <w:tab w:val="left" w:pos="1701"/>
        </w:tabs>
        <w:jc w:val="both"/>
        <w:rPr>
          <w:szCs w:val="18"/>
        </w:rPr>
      </w:pPr>
      <w:r w:rsidRPr="002275F4">
        <w:rPr>
          <w:szCs w:val="18"/>
        </w:rPr>
        <w:t>machtigt hierbij tot nader order</w:t>
      </w:r>
    </w:p>
    <w:p w14:paraId="61C99876" w14:textId="77777777" w:rsidR="00C85B44" w:rsidRPr="002275F4" w:rsidRDefault="00C85B44" w:rsidP="00971B1F">
      <w:pPr>
        <w:tabs>
          <w:tab w:val="left" w:pos="1701"/>
        </w:tabs>
        <w:jc w:val="both"/>
        <w:rPr>
          <w:szCs w:val="18"/>
        </w:rPr>
      </w:pPr>
    </w:p>
    <w:p w14:paraId="0DEAD863" w14:textId="77777777" w:rsidR="00C85B44" w:rsidRPr="002275F4" w:rsidRDefault="00C85B44" w:rsidP="00971B1F">
      <w:pPr>
        <w:tabs>
          <w:tab w:val="left" w:pos="1701"/>
        </w:tabs>
        <w:jc w:val="both"/>
        <w:rPr>
          <w:szCs w:val="18"/>
        </w:rPr>
      </w:pPr>
      <w:r w:rsidRPr="002275F4">
        <w:rPr>
          <w:szCs w:val="18"/>
        </w:rPr>
        <w:t>(Naam)</w:t>
      </w:r>
      <w:r w:rsidRPr="002275F4">
        <w:rPr>
          <w:szCs w:val="18"/>
        </w:rPr>
        <w:tab/>
        <w:t>....................................</w:t>
      </w:r>
    </w:p>
    <w:p w14:paraId="057C0890" w14:textId="77777777" w:rsidR="00C85B44" w:rsidRPr="002275F4" w:rsidRDefault="00C85B44" w:rsidP="00971B1F">
      <w:pPr>
        <w:tabs>
          <w:tab w:val="left" w:pos="1701"/>
        </w:tabs>
        <w:jc w:val="both"/>
        <w:rPr>
          <w:szCs w:val="18"/>
        </w:rPr>
      </w:pPr>
    </w:p>
    <w:p w14:paraId="02613171" w14:textId="77777777" w:rsidR="00C85B44" w:rsidRPr="002275F4" w:rsidRDefault="00C85B44" w:rsidP="00971B1F">
      <w:pPr>
        <w:tabs>
          <w:tab w:val="left" w:pos="1701"/>
        </w:tabs>
        <w:jc w:val="both"/>
        <w:rPr>
          <w:szCs w:val="18"/>
        </w:rPr>
      </w:pPr>
      <w:r w:rsidRPr="002275F4">
        <w:rPr>
          <w:szCs w:val="18"/>
        </w:rPr>
        <w:t>(Adres)</w:t>
      </w:r>
      <w:r w:rsidRPr="002275F4">
        <w:rPr>
          <w:szCs w:val="18"/>
        </w:rPr>
        <w:tab/>
        <w:t>....................................</w:t>
      </w:r>
    </w:p>
    <w:p w14:paraId="65B26735" w14:textId="77777777" w:rsidR="00C85B44" w:rsidRPr="002275F4" w:rsidRDefault="00C85B44" w:rsidP="00971B1F">
      <w:pPr>
        <w:tabs>
          <w:tab w:val="left" w:pos="1701"/>
        </w:tabs>
        <w:jc w:val="both"/>
        <w:rPr>
          <w:szCs w:val="18"/>
        </w:rPr>
      </w:pPr>
    </w:p>
    <w:p w14:paraId="082E4E13" w14:textId="77777777" w:rsidR="00C85B44" w:rsidRPr="002275F4" w:rsidRDefault="00C85B44" w:rsidP="00971B1F">
      <w:pPr>
        <w:tabs>
          <w:tab w:val="left" w:pos="1701"/>
        </w:tabs>
        <w:jc w:val="both"/>
        <w:rPr>
          <w:szCs w:val="18"/>
        </w:rPr>
      </w:pPr>
      <w:r w:rsidRPr="002275F4">
        <w:rPr>
          <w:szCs w:val="18"/>
        </w:rPr>
        <w:t>(Woonplaats)</w:t>
      </w:r>
      <w:r w:rsidRPr="002275F4">
        <w:rPr>
          <w:szCs w:val="18"/>
        </w:rPr>
        <w:tab/>
        <w:t>......................…….......,</w:t>
      </w:r>
    </w:p>
    <w:p w14:paraId="7375F602" w14:textId="77777777" w:rsidR="00C85B44" w:rsidRPr="002275F4" w:rsidRDefault="00C85B44" w:rsidP="00971B1F">
      <w:pPr>
        <w:jc w:val="both"/>
        <w:rPr>
          <w:szCs w:val="18"/>
        </w:rPr>
      </w:pPr>
    </w:p>
    <w:p w14:paraId="0F6B9308" w14:textId="77777777" w:rsidR="00C85B44" w:rsidRPr="002275F4" w:rsidRDefault="00C85B44" w:rsidP="00971B1F">
      <w:pPr>
        <w:jc w:val="both"/>
        <w:rPr>
          <w:szCs w:val="18"/>
        </w:rPr>
      </w:pPr>
    </w:p>
    <w:p w14:paraId="2CF44764" w14:textId="22E218EB" w:rsidR="00C85B44" w:rsidRPr="002275F4" w:rsidRDefault="00C85B44" w:rsidP="00971B1F">
      <w:pPr>
        <w:jc w:val="both"/>
        <w:rPr>
          <w:szCs w:val="18"/>
        </w:rPr>
      </w:pPr>
      <w:r w:rsidRPr="002275F4">
        <w:rPr>
          <w:szCs w:val="18"/>
        </w:rPr>
        <w:t xml:space="preserve">om hem bij </w:t>
      </w:r>
      <w:r w:rsidR="00B9138C">
        <w:rPr>
          <w:szCs w:val="18"/>
        </w:rPr>
        <w:t>RVO</w:t>
      </w:r>
      <w:r w:rsidRPr="002275F4">
        <w:rPr>
          <w:szCs w:val="18"/>
        </w:rPr>
        <w:t xml:space="preserve">  te vertegenwoordigen bij het verrichten van onderstaande handelingen.</w:t>
      </w:r>
    </w:p>
    <w:p w14:paraId="3263849F" w14:textId="77777777" w:rsidR="00C85B44" w:rsidRPr="002275F4" w:rsidRDefault="00C85B44" w:rsidP="00971B1F">
      <w:pPr>
        <w:jc w:val="both"/>
        <w:rPr>
          <w:szCs w:val="18"/>
        </w:rPr>
      </w:pPr>
    </w:p>
    <w:p w14:paraId="2EE39191" w14:textId="1E27231E" w:rsidR="00C85B44" w:rsidRPr="002275F4" w:rsidRDefault="00C85B44" w:rsidP="00971B1F">
      <w:pPr>
        <w:ind w:left="567" w:hanging="567"/>
        <w:jc w:val="both"/>
        <w:rPr>
          <w:szCs w:val="18"/>
        </w:rPr>
      </w:pPr>
      <w:r w:rsidRPr="002275F4">
        <w:rPr>
          <w:szCs w:val="18"/>
        </w:rPr>
        <w:t>1)</w:t>
      </w:r>
      <w:r w:rsidRPr="002275F4">
        <w:rPr>
          <w:szCs w:val="18"/>
        </w:rPr>
        <w:tab/>
        <w:t>Het aanvragen van de vereiste invoercertificaten (Agrim)</w:t>
      </w:r>
      <w:r w:rsidR="00254028">
        <w:rPr>
          <w:szCs w:val="18"/>
        </w:rPr>
        <w:t>;</w:t>
      </w:r>
    </w:p>
    <w:p w14:paraId="6B543E4A" w14:textId="77777777" w:rsidR="00C85B44" w:rsidRPr="002275F4" w:rsidRDefault="00C85B44" w:rsidP="00971B1F">
      <w:pPr>
        <w:ind w:left="567" w:hanging="567"/>
        <w:jc w:val="both"/>
        <w:rPr>
          <w:szCs w:val="18"/>
        </w:rPr>
      </w:pPr>
    </w:p>
    <w:p w14:paraId="19E69C30" w14:textId="5E7AFCC7" w:rsidR="00C85B44" w:rsidRPr="002275F4" w:rsidRDefault="00C85B44" w:rsidP="00971B1F">
      <w:pPr>
        <w:ind w:left="567" w:hanging="567"/>
        <w:jc w:val="both"/>
        <w:rPr>
          <w:szCs w:val="18"/>
        </w:rPr>
      </w:pPr>
      <w:r w:rsidRPr="002275F4">
        <w:rPr>
          <w:szCs w:val="18"/>
        </w:rPr>
        <w:t>2)</w:t>
      </w:r>
      <w:r w:rsidRPr="002275F4">
        <w:rPr>
          <w:szCs w:val="18"/>
        </w:rPr>
        <w:tab/>
        <w:t>Het regelen van al datgene dat met betrekking tot de invoer van goederen noodzakelijk is.</w:t>
      </w:r>
    </w:p>
    <w:p w14:paraId="3F02A84B" w14:textId="77777777" w:rsidR="00C85B44" w:rsidRPr="002275F4" w:rsidRDefault="00C85B44" w:rsidP="00971B1F">
      <w:pPr>
        <w:jc w:val="both"/>
        <w:rPr>
          <w:szCs w:val="18"/>
        </w:rPr>
      </w:pPr>
    </w:p>
    <w:p w14:paraId="63FF0A54" w14:textId="77777777" w:rsidR="00C85B44" w:rsidRPr="002275F4" w:rsidRDefault="00C85B44" w:rsidP="00971B1F">
      <w:pPr>
        <w:jc w:val="both"/>
        <w:rPr>
          <w:szCs w:val="18"/>
        </w:rPr>
      </w:pPr>
      <w:r w:rsidRPr="002275F4">
        <w:rPr>
          <w:szCs w:val="18"/>
        </w:rPr>
        <w:t>Voor</w:t>
      </w:r>
      <w:r w:rsidR="00294A04">
        <w:rPr>
          <w:szCs w:val="18"/>
        </w:rPr>
        <w:t xml:space="preserve"> </w:t>
      </w:r>
      <w:r w:rsidRPr="002275F4">
        <w:rPr>
          <w:szCs w:val="18"/>
        </w:rPr>
        <w:t>zover toepasselijk wordt deze machtiging verleend onder gelijktijdige intrekking van (de) eerdere, terzake van bovengenoemde handelingen, verleende machtiging(en).</w:t>
      </w:r>
    </w:p>
    <w:p w14:paraId="4A3C247D" w14:textId="77777777" w:rsidR="00C85B44" w:rsidRPr="002275F4" w:rsidRDefault="00C85B44" w:rsidP="00971B1F">
      <w:pPr>
        <w:jc w:val="both"/>
        <w:rPr>
          <w:szCs w:val="18"/>
        </w:rPr>
      </w:pPr>
    </w:p>
    <w:p w14:paraId="00509F70" w14:textId="77777777" w:rsidR="00C85B44" w:rsidRPr="002275F4" w:rsidRDefault="00C85B44" w:rsidP="00971B1F">
      <w:pPr>
        <w:jc w:val="both"/>
        <w:rPr>
          <w:szCs w:val="18"/>
        </w:rPr>
      </w:pPr>
    </w:p>
    <w:p w14:paraId="30013EDD" w14:textId="77777777" w:rsidR="00C85B44" w:rsidRPr="002275F4" w:rsidRDefault="00C85B44" w:rsidP="00971B1F">
      <w:pPr>
        <w:jc w:val="both"/>
        <w:rPr>
          <w:szCs w:val="18"/>
        </w:rPr>
      </w:pPr>
    </w:p>
    <w:p w14:paraId="3AD58073" w14:textId="77777777" w:rsidR="00C85B44" w:rsidRDefault="00C85B44" w:rsidP="00971B1F">
      <w:pPr>
        <w:tabs>
          <w:tab w:val="left" w:pos="3402"/>
        </w:tabs>
        <w:jc w:val="both"/>
        <w:rPr>
          <w:szCs w:val="18"/>
        </w:rPr>
      </w:pPr>
    </w:p>
    <w:p w14:paraId="2BAD8DAD" w14:textId="77777777" w:rsidR="00C85B44" w:rsidRDefault="00C85B44" w:rsidP="00971B1F">
      <w:pPr>
        <w:tabs>
          <w:tab w:val="left" w:pos="3402"/>
        </w:tabs>
        <w:jc w:val="both"/>
        <w:rPr>
          <w:szCs w:val="18"/>
        </w:rPr>
      </w:pPr>
    </w:p>
    <w:p w14:paraId="3C20EDC8" w14:textId="77777777" w:rsidR="00C85B44" w:rsidRDefault="00C85B44" w:rsidP="00971B1F">
      <w:pPr>
        <w:tabs>
          <w:tab w:val="left" w:pos="3402"/>
        </w:tabs>
        <w:jc w:val="both"/>
        <w:rPr>
          <w:szCs w:val="18"/>
        </w:rPr>
      </w:pPr>
    </w:p>
    <w:p w14:paraId="564ED384" w14:textId="77777777" w:rsidR="00C85B44" w:rsidRDefault="00C85B44" w:rsidP="00971B1F">
      <w:pPr>
        <w:tabs>
          <w:tab w:val="left" w:pos="3402"/>
        </w:tabs>
        <w:jc w:val="both"/>
        <w:rPr>
          <w:szCs w:val="18"/>
        </w:rPr>
      </w:pPr>
    </w:p>
    <w:p w14:paraId="29156232" w14:textId="77777777" w:rsidR="00C85B44" w:rsidRDefault="00C85B44" w:rsidP="00971B1F">
      <w:pPr>
        <w:tabs>
          <w:tab w:val="left" w:pos="3402"/>
        </w:tabs>
        <w:jc w:val="both"/>
        <w:rPr>
          <w:szCs w:val="18"/>
        </w:rPr>
      </w:pPr>
    </w:p>
    <w:p w14:paraId="3464D994" w14:textId="77777777" w:rsidR="00C85B44" w:rsidRDefault="00C85B44" w:rsidP="00971B1F">
      <w:pPr>
        <w:tabs>
          <w:tab w:val="left" w:pos="3402"/>
        </w:tabs>
        <w:jc w:val="both"/>
        <w:rPr>
          <w:szCs w:val="18"/>
        </w:rPr>
      </w:pPr>
    </w:p>
    <w:p w14:paraId="1BFBCC33" w14:textId="77777777" w:rsidR="00C85B44" w:rsidRPr="00D14EF8" w:rsidRDefault="00C85B44" w:rsidP="00971B1F">
      <w:pPr>
        <w:tabs>
          <w:tab w:val="left" w:pos="3402"/>
        </w:tabs>
        <w:jc w:val="both"/>
        <w:rPr>
          <w:szCs w:val="18"/>
        </w:rPr>
      </w:pPr>
      <w:r w:rsidRPr="00D14EF8">
        <w:rPr>
          <w:szCs w:val="18"/>
        </w:rPr>
        <w:t>datum</w:t>
      </w:r>
      <w:r w:rsidRPr="00D14EF8">
        <w:rPr>
          <w:szCs w:val="18"/>
        </w:rPr>
        <w:tab/>
        <w:t>handtekening + bedrijfsstempel</w:t>
      </w:r>
    </w:p>
    <w:p w14:paraId="25D5744E" w14:textId="77777777" w:rsidR="00C85B44" w:rsidRPr="00D14EF8" w:rsidRDefault="00C85B44" w:rsidP="00971B1F">
      <w:pPr>
        <w:tabs>
          <w:tab w:val="left" w:pos="3402"/>
        </w:tabs>
        <w:jc w:val="both"/>
        <w:rPr>
          <w:szCs w:val="18"/>
        </w:rPr>
      </w:pPr>
      <w:r w:rsidRPr="00D14EF8">
        <w:rPr>
          <w:szCs w:val="18"/>
        </w:rPr>
        <w:tab/>
        <w:t>volmachtgever</w:t>
      </w:r>
    </w:p>
    <w:p w14:paraId="08DB9B86" w14:textId="77777777" w:rsidR="00C85B44" w:rsidRPr="006C1338" w:rsidRDefault="00C85B44" w:rsidP="00656C7E">
      <w:pPr>
        <w:jc w:val="both"/>
        <w:sectPr w:rsidR="00C85B44" w:rsidRPr="006C1338" w:rsidSect="00B4737D">
          <w:headerReference w:type="default" r:id="rId37"/>
          <w:footerReference w:type="even" r:id="rId38"/>
          <w:footerReference w:type="default" r:id="rId39"/>
          <w:headerReference w:type="first" r:id="rId40"/>
          <w:footerReference w:type="first" r:id="rId41"/>
          <w:pgSz w:w="11906" w:h="16838" w:code="9"/>
          <w:pgMar w:top="1259" w:right="1843" w:bottom="1135" w:left="1559" w:header="709" w:footer="794" w:gutter="0"/>
          <w:cols w:space="708"/>
          <w:formProt w:val="0"/>
          <w:titlePg/>
          <w:docGrid w:linePitch="360"/>
        </w:sectPr>
      </w:pPr>
    </w:p>
    <w:p w14:paraId="6BEA0638" w14:textId="77777777" w:rsidR="00D05736" w:rsidRPr="006C1338" w:rsidRDefault="00C85B44" w:rsidP="00656C7E">
      <w:pPr>
        <w:pStyle w:val="Kop1"/>
        <w:jc w:val="both"/>
        <w:rPr>
          <w:sz w:val="18"/>
          <w:szCs w:val="18"/>
        </w:rPr>
      </w:pPr>
      <w:bookmarkStart w:id="110" w:name="_Toc110346240"/>
      <w:r w:rsidRPr="006C1338">
        <w:rPr>
          <w:sz w:val="18"/>
          <w:szCs w:val="18"/>
        </w:rPr>
        <w:lastRenderedPageBreak/>
        <w:t>Bi</w:t>
      </w:r>
      <w:r w:rsidR="00D05736" w:rsidRPr="006C1338">
        <w:rPr>
          <w:sz w:val="18"/>
          <w:szCs w:val="18"/>
        </w:rPr>
        <w:t xml:space="preserve">jlage </w:t>
      </w:r>
      <w:r w:rsidRPr="006C1338">
        <w:rPr>
          <w:sz w:val="18"/>
          <w:szCs w:val="18"/>
        </w:rPr>
        <w:t>4</w:t>
      </w:r>
      <w:r w:rsidR="00D05736" w:rsidRPr="006C1338">
        <w:rPr>
          <w:sz w:val="18"/>
          <w:szCs w:val="18"/>
        </w:rPr>
        <w:t> : Contactgegevens</w:t>
      </w:r>
      <w:r w:rsidR="00320C66" w:rsidRPr="006C1338">
        <w:rPr>
          <w:sz w:val="18"/>
          <w:szCs w:val="18"/>
        </w:rPr>
        <w:t xml:space="preserve"> </w:t>
      </w:r>
      <w:r w:rsidR="00A81D3E" w:rsidRPr="006C1338">
        <w:rPr>
          <w:sz w:val="18"/>
          <w:szCs w:val="18"/>
        </w:rPr>
        <w:t>IMM</w:t>
      </w:r>
      <w:bookmarkEnd w:id="110"/>
    </w:p>
    <w:p w14:paraId="0BFD886F" w14:textId="77777777" w:rsidR="00D05736" w:rsidRPr="006C1338" w:rsidRDefault="00D05736" w:rsidP="00656C7E">
      <w:pPr>
        <w:pStyle w:val="Koptekst"/>
        <w:tabs>
          <w:tab w:val="clear" w:pos="4536"/>
          <w:tab w:val="clear" w:pos="9072"/>
          <w:tab w:val="left" w:pos="1418"/>
          <w:tab w:val="left" w:pos="1843"/>
        </w:tabs>
        <w:jc w:val="both"/>
        <w:rPr>
          <w:rFonts w:cs="Arial"/>
          <w:szCs w:val="18"/>
        </w:rPr>
      </w:pPr>
    </w:p>
    <w:tbl>
      <w:tblPr>
        <w:tblStyle w:val="Tabelraster"/>
        <w:tblW w:w="14377" w:type="dxa"/>
        <w:tblLayout w:type="fixed"/>
        <w:tblLook w:val="04A0" w:firstRow="1" w:lastRow="0" w:firstColumn="1" w:lastColumn="0" w:noHBand="0" w:noVBand="1"/>
      </w:tblPr>
      <w:tblGrid>
        <w:gridCol w:w="7621"/>
        <w:gridCol w:w="6756"/>
      </w:tblGrid>
      <w:tr w:rsidR="00D05736" w:rsidRPr="004F2AE0" w14:paraId="48C42CF6" w14:textId="77777777" w:rsidTr="00DE4690">
        <w:tc>
          <w:tcPr>
            <w:tcW w:w="7621" w:type="dxa"/>
          </w:tcPr>
          <w:p w14:paraId="1867C7FE" w14:textId="77777777" w:rsidR="00D05736" w:rsidRPr="00AB3609" w:rsidRDefault="00320C66" w:rsidP="00656C7E">
            <w:pPr>
              <w:pStyle w:val="Koptekst"/>
              <w:tabs>
                <w:tab w:val="clear" w:pos="4536"/>
                <w:tab w:val="clear" w:pos="9072"/>
                <w:tab w:val="left" w:pos="1418"/>
                <w:tab w:val="left" w:pos="1843"/>
              </w:tabs>
              <w:jc w:val="both"/>
              <w:rPr>
                <w:rFonts w:cs="Arial"/>
                <w:b/>
                <w:szCs w:val="18"/>
                <w:lang w:val="fr-FR"/>
              </w:rPr>
            </w:pPr>
            <w:r w:rsidRPr="00AB3609">
              <w:rPr>
                <w:rFonts w:cs="Arial"/>
                <w:b/>
                <w:szCs w:val="18"/>
                <w:lang w:val="fr-FR"/>
              </w:rPr>
              <w:t>Site</w:t>
            </w:r>
          </w:p>
        </w:tc>
        <w:tc>
          <w:tcPr>
            <w:tcW w:w="6756" w:type="dxa"/>
          </w:tcPr>
          <w:p w14:paraId="6070218E" w14:textId="77777777" w:rsidR="00D05736" w:rsidRPr="00AB3609" w:rsidRDefault="00D05736" w:rsidP="00656C7E">
            <w:pPr>
              <w:pStyle w:val="Koptekst"/>
              <w:tabs>
                <w:tab w:val="clear" w:pos="4536"/>
                <w:tab w:val="clear" w:pos="9072"/>
                <w:tab w:val="left" w:pos="1418"/>
                <w:tab w:val="left" w:pos="1843"/>
              </w:tabs>
              <w:jc w:val="both"/>
              <w:rPr>
                <w:rFonts w:cs="Arial"/>
                <w:b/>
                <w:szCs w:val="18"/>
                <w:lang w:val="fr-FR"/>
              </w:rPr>
            </w:pPr>
          </w:p>
        </w:tc>
      </w:tr>
      <w:tr w:rsidR="00C70CF0" w:rsidRPr="004F2AE0" w14:paraId="1F007221" w14:textId="77777777" w:rsidTr="00DE4690">
        <w:tc>
          <w:tcPr>
            <w:tcW w:w="7621" w:type="dxa"/>
          </w:tcPr>
          <w:p w14:paraId="4E15BDDB" w14:textId="47D4E8B5" w:rsidR="00C70CF0" w:rsidRPr="00AB3609" w:rsidRDefault="00C70CF0" w:rsidP="00656C7E">
            <w:pPr>
              <w:pStyle w:val="Koptekst"/>
              <w:tabs>
                <w:tab w:val="clear" w:pos="4536"/>
                <w:tab w:val="clear" w:pos="9072"/>
                <w:tab w:val="left" w:pos="1418"/>
                <w:tab w:val="left" w:pos="1843"/>
              </w:tabs>
              <w:jc w:val="both"/>
              <w:rPr>
                <w:szCs w:val="18"/>
              </w:rPr>
            </w:pPr>
            <w:r w:rsidRPr="00AB3609">
              <w:rPr>
                <w:szCs w:val="18"/>
              </w:rPr>
              <w:t>Invoer agrarische producten</w:t>
            </w:r>
          </w:p>
        </w:tc>
        <w:tc>
          <w:tcPr>
            <w:tcW w:w="6756" w:type="dxa"/>
          </w:tcPr>
          <w:p w14:paraId="33214929" w14:textId="2F7471DD" w:rsidR="00C70CF0" w:rsidRPr="00AB3609" w:rsidRDefault="00C70CF0" w:rsidP="00656C7E">
            <w:pPr>
              <w:pStyle w:val="Koptekst"/>
              <w:tabs>
                <w:tab w:val="clear" w:pos="4536"/>
                <w:tab w:val="clear" w:pos="9072"/>
                <w:tab w:val="left" w:pos="1418"/>
                <w:tab w:val="left" w:pos="1843"/>
              </w:tabs>
              <w:jc w:val="both"/>
              <w:rPr>
                <w:szCs w:val="18"/>
              </w:rPr>
            </w:pPr>
            <w:hyperlink r:id="rId42" w:history="1">
              <w:r w:rsidRPr="00AB3609">
                <w:rPr>
                  <w:rStyle w:val="Hyperlink"/>
                  <w:szCs w:val="18"/>
                </w:rPr>
                <w:t>Invoer agrarische producten | RVO.nl</w:t>
              </w:r>
            </w:hyperlink>
          </w:p>
        </w:tc>
      </w:tr>
      <w:tr w:rsidR="00C70CF0" w:rsidRPr="004F2AE0" w14:paraId="1E0962D2" w14:textId="77777777" w:rsidTr="00DE4690">
        <w:tc>
          <w:tcPr>
            <w:tcW w:w="7621" w:type="dxa"/>
          </w:tcPr>
          <w:p w14:paraId="35010EC6" w14:textId="49B40FC9" w:rsidR="00C70CF0" w:rsidRPr="00AB3609" w:rsidRDefault="00C70CF0" w:rsidP="00656C7E">
            <w:pPr>
              <w:pStyle w:val="Koptekst"/>
              <w:tabs>
                <w:tab w:val="clear" w:pos="4536"/>
                <w:tab w:val="clear" w:pos="9072"/>
                <w:tab w:val="left" w:pos="1418"/>
                <w:tab w:val="left" w:pos="1843"/>
              </w:tabs>
              <w:jc w:val="both"/>
              <w:rPr>
                <w:szCs w:val="18"/>
              </w:rPr>
            </w:pPr>
            <w:r w:rsidRPr="00AB3609">
              <w:rPr>
                <w:szCs w:val="18"/>
              </w:rPr>
              <w:t>Uitvoer agrarische producten</w:t>
            </w:r>
          </w:p>
        </w:tc>
        <w:tc>
          <w:tcPr>
            <w:tcW w:w="6756" w:type="dxa"/>
          </w:tcPr>
          <w:p w14:paraId="04A08B37" w14:textId="60C880F6" w:rsidR="00C70CF0" w:rsidRPr="00AB3609" w:rsidRDefault="00C70CF0" w:rsidP="00656C7E">
            <w:pPr>
              <w:pStyle w:val="Koptekst"/>
              <w:tabs>
                <w:tab w:val="clear" w:pos="4536"/>
                <w:tab w:val="clear" w:pos="9072"/>
                <w:tab w:val="left" w:pos="1418"/>
                <w:tab w:val="left" w:pos="1843"/>
              </w:tabs>
              <w:jc w:val="both"/>
              <w:rPr>
                <w:szCs w:val="18"/>
              </w:rPr>
            </w:pPr>
            <w:hyperlink r:id="rId43" w:history="1">
              <w:r w:rsidRPr="00AB3609">
                <w:rPr>
                  <w:rStyle w:val="Hyperlink"/>
                  <w:szCs w:val="18"/>
                </w:rPr>
                <w:t>Uitvoer agrarische producten | RVO.nl</w:t>
              </w:r>
            </w:hyperlink>
          </w:p>
        </w:tc>
      </w:tr>
      <w:tr w:rsidR="00D05736" w:rsidRPr="004F2AE0" w14:paraId="695B5CFF" w14:textId="77777777" w:rsidTr="00DE4690">
        <w:tc>
          <w:tcPr>
            <w:tcW w:w="7621" w:type="dxa"/>
          </w:tcPr>
          <w:p w14:paraId="4C817706" w14:textId="77777777" w:rsidR="00D05736" w:rsidRPr="00AB3609" w:rsidRDefault="00320C66" w:rsidP="00656C7E">
            <w:pPr>
              <w:pStyle w:val="Koptekst"/>
              <w:tabs>
                <w:tab w:val="clear" w:pos="4536"/>
                <w:tab w:val="clear" w:pos="9072"/>
                <w:tab w:val="left" w:pos="1418"/>
                <w:tab w:val="left" w:pos="1843"/>
              </w:tabs>
              <w:jc w:val="both"/>
              <w:rPr>
                <w:rFonts w:cs="Arial"/>
                <w:szCs w:val="18"/>
                <w:lang w:val="fr-FR"/>
              </w:rPr>
            </w:pPr>
            <w:r w:rsidRPr="00AB3609">
              <w:rPr>
                <w:rFonts w:cs="Arial"/>
                <w:szCs w:val="18"/>
                <w:lang w:val="fr-FR"/>
              </w:rPr>
              <w:t>Marktinformatie op site</w:t>
            </w:r>
          </w:p>
        </w:tc>
        <w:tc>
          <w:tcPr>
            <w:tcW w:w="6756" w:type="dxa"/>
          </w:tcPr>
          <w:p w14:paraId="1DBFFD0B" w14:textId="350EED01" w:rsidR="00D05736" w:rsidRPr="00AB3609" w:rsidRDefault="00A4523D" w:rsidP="00656C7E">
            <w:pPr>
              <w:pStyle w:val="Koptekst"/>
              <w:tabs>
                <w:tab w:val="clear" w:pos="4536"/>
                <w:tab w:val="clear" w:pos="9072"/>
                <w:tab w:val="left" w:pos="1418"/>
                <w:tab w:val="left" w:pos="1843"/>
              </w:tabs>
              <w:jc w:val="both"/>
              <w:rPr>
                <w:rFonts w:cs="Arial"/>
                <w:szCs w:val="18"/>
                <w:lang w:val="fr-FR"/>
              </w:rPr>
            </w:pPr>
            <w:hyperlink r:id="rId44" w:history="1">
              <w:r w:rsidRPr="00AB3609">
                <w:rPr>
                  <w:rStyle w:val="Hyperlink"/>
                  <w:rFonts w:cs="Arial"/>
                  <w:szCs w:val="18"/>
                  <w:lang w:val="fr-FR"/>
                </w:rPr>
                <w:t>M</w:t>
              </w:r>
              <w:r w:rsidR="002773DD" w:rsidRPr="00AB3609">
                <w:rPr>
                  <w:rStyle w:val="Hyperlink"/>
                  <w:rFonts w:cs="Arial"/>
                  <w:szCs w:val="18"/>
                  <w:lang w:val="fr-FR"/>
                </w:rPr>
                <w:t>arktinformatie</w:t>
              </w:r>
            </w:hyperlink>
            <w:r w:rsidR="00320C66" w:rsidRPr="00AB3609">
              <w:rPr>
                <w:rFonts w:cs="Arial"/>
                <w:szCs w:val="18"/>
                <w:lang w:val="fr-FR"/>
              </w:rPr>
              <w:t xml:space="preserve"> </w:t>
            </w:r>
          </w:p>
        </w:tc>
      </w:tr>
      <w:tr w:rsidR="00D05736" w:rsidRPr="004F2AE0" w14:paraId="3625F7D2" w14:textId="77777777" w:rsidTr="00DE4690">
        <w:tc>
          <w:tcPr>
            <w:tcW w:w="7621" w:type="dxa"/>
          </w:tcPr>
          <w:p w14:paraId="710B7FD8" w14:textId="77777777" w:rsidR="00D05736" w:rsidRPr="00AB3609" w:rsidRDefault="00320C66" w:rsidP="00656C7E">
            <w:pPr>
              <w:pStyle w:val="Koptekst"/>
              <w:tabs>
                <w:tab w:val="clear" w:pos="4536"/>
                <w:tab w:val="clear" w:pos="9072"/>
                <w:tab w:val="left" w:pos="1418"/>
                <w:tab w:val="left" w:pos="1843"/>
              </w:tabs>
              <w:jc w:val="both"/>
              <w:rPr>
                <w:rFonts w:cs="Arial"/>
                <w:b/>
                <w:szCs w:val="18"/>
                <w:lang w:val="fr-FR"/>
              </w:rPr>
            </w:pPr>
            <w:r w:rsidRPr="00AB3609">
              <w:rPr>
                <w:rFonts w:cs="Arial"/>
                <w:b/>
                <w:szCs w:val="18"/>
                <w:lang w:val="fr-FR"/>
              </w:rPr>
              <w:t>E-mail</w:t>
            </w:r>
          </w:p>
        </w:tc>
        <w:tc>
          <w:tcPr>
            <w:tcW w:w="6756" w:type="dxa"/>
          </w:tcPr>
          <w:p w14:paraId="6134802C" w14:textId="77777777" w:rsidR="00D05736" w:rsidRPr="00AB3609" w:rsidRDefault="00D05736" w:rsidP="00656C7E">
            <w:pPr>
              <w:pStyle w:val="Koptekst"/>
              <w:tabs>
                <w:tab w:val="clear" w:pos="4536"/>
                <w:tab w:val="clear" w:pos="9072"/>
                <w:tab w:val="left" w:pos="1418"/>
                <w:tab w:val="left" w:pos="1843"/>
              </w:tabs>
              <w:jc w:val="both"/>
              <w:rPr>
                <w:rFonts w:cs="Arial"/>
                <w:szCs w:val="18"/>
                <w:lang w:val="fr-FR"/>
              </w:rPr>
            </w:pPr>
          </w:p>
        </w:tc>
      </w:tr>
      <w:tr w:rsidR="00D05736" w:rsidRPr="004F2AE0" w14:paraId="4699DCF1" w14:textId="77777777" w:rsidTr="00DE4690">
        <w:tc>
          <w:tcPr>
            <w:tcW w:w="7621" w:type="dxa"/>
          </w:tcPr>
          <w:p w14:paraId="69A0F2FA" w14:textId="422F6FFA" w:rsidR="00D05736" w:rsidRPr="00AB3609" w:rsidRDefault="00AB3609" w:rsidP="00656C7E">
            <w:pPr>
              <w:pStyle w:val="Koptekst"/>
              <w:tabs>
                <w:tab w:val="clear" w:pos="4536"/>
                <w:tab w:val="clear" w:pos="9072"/>
                <w:tab w:val="left" w:pos="1418"/>
                <w:tab w:val="left" w:pos="1843"/>
              </w:tabs>
              <w:jc w:val="both"/>
              <w:rPr>
                <w:rFonts w:cs="Arial"/>
                <w:szCs w:val="18"/>
              </w:rPr>
            </w:pPr>
            <w:r>
              <w:rPr>
                <w:rFonts w:cs="Arial"/>
                <w:szCs w:val="18"/>
              </w:rPr>
              <w:t>Re</w:t>
            </w:r>
            <w:r w:rsidR="00E04598" w:rsidRPr="00AB3609">
              <w:rPr>
                <w:rFonts w:cs="Arial"/>
                <w:szCs w:val="18"/>
              </w:rPr>
              <w:t>gistratie</w:t>
            </w:r>
            <w:r w:rsidR="00CD7F1C" w:rsidRPr="00AB3609">
              <w:rPr>
                <w:rFonts w:cs="Arial"/>
                <w:szCs w:val="18"/>
              </w:rPr>
              <w:t> </w:t>
            </w:r>
            <w:r w:rsidR="005C3A4A" w:rsidRPr="00AB3609">
              <w:rPr>
                <w:rFonts w:cs="Arial"/>
                <w:szCs w:val="18"/>
              </w:rPr>
              <w:t>en aanvragen Uitvoer</w:t>
            </w:r>
          </w:p>
        </w:tc>
        <w:tc>
          <w:tcPr>
            <w:tcW w:w="6756" w:type="dxa"/>
          </w:tcPr>
          <w:p w14:paraId="5E9649CB" w14:textId="446F483C" w:rsidR="00D05736" w:rsidRPr="00AB3609" w:rsidRDefault="00762728" w:rsidP="00656C7E">
            <w:pPr>
              <w:pStyle w:val="Koptekst"/>
              <w:tabs>
                <w:tab w:val="clear" w:pos="4536"/>
                <w:tab w:val="clear" w:pos="9072"/>
                <w:tab w:val="left" w:pos="1418"/>
                <w:tab w:val="left" w:pos="1843"/>
              </w:tabs>
              <w:jc w:val="both"/>
              <w:rPr>
                <w:rFonts w:cs="Arial"/>
                <w:szCs w:val="18"/>
              </w:rPr>
            </w:pPr>
            <w:hyperlink r:id="rId45" w:history="1">
              <w:r w:rsidRPr="00AB3609">
                <w:rPr>
                  <w:rStyle w:val="Hyperlink"/>
                  <w:rFonts w:cs="Arial"/>
                  <w:szCs w:val="18"/>
                </w:rPr>
                <w:t>basisregistratie@rvo.nl</w:t>
              </w:r>
            </w:hyperlink>
            <w:r w:rsidR="002773DD" w:rsidRPr="00AB3609">
              <w:rPr>
                <w:rFonts w:cs="Arial"/>
                <w:szCs w:val="18"/>
              </w:rPr>
              <w:t xml:space="preserve"> (maximaal 5 mb)</w:t>
            </w:r>
          </w:p>
        </w:tc>
      </w:tr>
      <w:tr w:rsidR="00D05736" w:rsidRPr="004F2AE0" w14:paraId="071E2236" w14:textId="77777777" w:rsidTr="00DE4690">
        <w:tc>
          <w:tcPr>
            <w:tcW w:w="7621" w:type="dxa"/>
          </w:tcPr>
          <w:p w14:paraId="17BDEE7B" w14:textId="66FDFA8A" w:rsidR="00D05736" w:rsidRPr="00AB3609" w:rsidRDefault="00762728" w:rsidP="00656C7E">
            <w:pPr>
              <w:pStyle w:val="Koptekst"/>
              <w:tabs>
                <w:tab w:val="clear" w:pos="4536"/>
                <w:tab w:val="clear" w:pos="9072"/>
                <w:tab w:val="left" w:pos="1418"/>
                <w:tab w:val="left" w:pos="1843"/>
              </w:tabs>
              <w:jc w:val="both"/>
              <w:rPr>
                <w:rFonts w:cs="Arial"/>
                <w:szCs w:val="18"/>
                <w:lang w:val="fr-FR"/>
              </w:rPr>
            </w:pPr>
            <w:r w:rsidRPr="00AB3609">
              <w:rPr>
                <w:rFonts w:cs="Arial"/>
                <w:szCs w:val="18"/>
                <w:lang w:val="fr-FR"/>
              </w:rPr>
              <w:t>Informatie over regelgeving</w:t>
            </w:r>
            <w:r w:rsidR="00DD5217" w:rsidRPr="00AB3609">
              <w:rPr>
                <w:rFonts w:cs="Arial"/>
                <w:szCs w:val="18"/>
                <w:lang w:val="fr-FR"/>
              </w:rPr>
              <w:t>; opgeven voor direct mail over de sectoren</w:t>
            </w:r>
          </w:p>
        </w:tc>
        <w:tc>
          <w:tcPr>
            <w:tcW w:w="6756" w:type="dxa"/>
          </w:tcPr>
          <w:p w14:paraId="6C72B1DB" w14:textId="1319FCA5" w:rsidR="00D05736" w:rsidRPr="00AB3609" w:rsidRDefault="005C3A4A" w:rsidP="00656C7E">
            <w:pPr>
              <w:pStyle w:val="Koptekst"/>
              <w:tabs>
                <w:tab w:val="clear" w:pos="4536"/>
                <w:tab w:val="clear" w:pos="9072"/>
                <w:tab w:val="left" w:pos="1418"/>
                <w:tab w:val="left" w:pos="1843"/>
              </w:tabs>
              <w:jc w:val="both"/>
              <w:rPr>
                <w:rFonts w:cs="Arial"/>
                <w:szCs w:val="18"/>
                <w:lang w:val="fr-FR"/>
              </w:rPr>
            </w:pPr>
            <w:hyperlink r:id="rId46" w:history="1">
              <w:r w:rsidRPr="00AB3609">
                <w:rPr>
                  <w:rStyle w:val="Hyperlink"/>
                  <w:rFonts w:cs="Arial"/>
                  <w:szCs w:val="18"/>
                  <w:lang w:val="fr-FR"/>
                </w:rPr>
                <w:t>teaminenuitvoer@rvo.nl</w:t>
              </w:r>
            </w:hyperlink>
            <w:r w:rsidRPr="00AB3609">
              <w:rPr>
                <w:rFonts w:cs="Arial"/>
                <w:szCs w:val="18"/>
                <w:lang w:val="fr-FR"/>
              </w:rPr>
              <w:t xml:space="preserve"> </w:t>
            </w:r>
          </w:p>
        </w:tc>
      </w:tr>
      <w:tr w:rsidR="00D05736" w:rsidRPr="004F2AE0" w14:paraId="068200A1" w14:textId="77777777" w:rsidTr="00DE4690">
        <w:tc>
          <w:tcPr>
            <w:tcW w:w="7621" w:type="dxa"/>
          </w:tcPr>
          <w:p w14:paraId="2A132AA4" w14:textId="77777777" w:rsidR="00D05736" w:rsidRPr="00AB3609" w:rsidRDefault="003D723F" w:rsidP="00656C7E">
            <w:pPr>
              <w:pStyle w:val="Koptekst"/>
              <w:tabs>
                <w:tab w:val="clear" w:pos="4536"/>
                <w:tab w:val="clear" w:pos="9072"/>
                <w:tab w:val="left" w:pos="1418"/>
                <w:tab w:val="left" w:pos="1843"/>
              </w:tabs>
              <w:jc w:val="both"/>
              <w:rPr>
                <w:rFonts w:cs="Arial"/>
                <w:szCs w:val="18"/>
                <w:lang w:val="fr-FR"/>
              </w:rPr>
            </w:pPr>
            <w:r w:rsidRPr="00AB3609">
              <w:rPr>
                <w:rFonts w:cs="Arial"/>
                <w:szCs w:val="18"/>
                <w:lang w:val="fr-FR"/>
              </w:rPr>
              <w:t>Zekerheden</w:t>
            </w:r>
          </w:p>
        </w:tc>
        <w:tc>
          <w:tcPr>
            <w:tcW w:w="6756" w:type="dxa"/>
          </w:tcPr>
          <w:p w14:paraId="3C5791D2" w14:textId="00DCD598" w:rsidR="00D05736" w:rsidRPr="00AB3609" w:rsidRDefault="003D723F" w:rsidP="00656C7E">
            <w:pPr>
              <w:pStyle w:val="Koptekst"/>
              <w:tabs>
                <w:tab w:val="clear" w:pos="4536"/>
                <w:tab w:val="clear" w:pos="9072"/>
                <w:tab w:val="left" w:pos="1418"/>
                <w:tab w:val="left" w:pos="1843"/>
              </w:tabs>
              <w:jc w:val="both"/>
              <w:rPr>
                <w:rFonts w:cs="Arial"/>
                <w:szCs w:val="18"/>
                <w:lang w:val="fr-FR"/>
              </w:rPr>
            </w:pPr>
            <w:hyperlink r:id="rId47" w:history="1">
              <w:r w:rsidRPr="00AB3609">
                <w:rPr>
                  <w:rStyle w:val="Hyperlink"/>
                  <w:rFonts w:cs="Arial"/>
                  <w:szCs w:val="18"/>
                  <w:lang w:val="fr-FR"/>
                </w:rPr>
                <w:t>fencbankgaranties@rvo.nl</w:t>
              </w:r>
            </w:hyperlink>
            <w:r w:rsidRPr="00AB3609">
              <w:rPr>
                <w:rFonts w:cs="Arial"/>
                <w:szCs w:val="18"/>
                <w:lang w:val="fr-FR"/>
              </w:rPr>
              <w:t xml:space="preserve"> </w:t>
            </w:r>
          </w:p>
        </w:tc>
      </w:tr>
      <w:tr w:rsidR="00D05736" w:rsidRPr="004F2AE0" w14:paraId="006A794D" w14:textId="77777777" w:rsidTr="00DE4690">
        <w:tc>
          <w:tcPr>
            <w:tcW w:w="7621" w:type="dxa"/>
          </w:tcPr>
          <w:p w14:paraId="370ECC93" w14:textId="77777777" w:rsidR="00D05736" w:rsidRPr="00AB3609" w:rsidRDefault="00762728" w:rsidP="00656C7E">
            <w:pPr>
              <w:pStyle w:val="Koptekst"/>
              <w:tabs>
                <w:tab w:val="clear" w:pos="4536"/>
                <w:tab w:val="clear" w:pos="9072"/>
                <w:tab w:val="left" w:pos="1418"/>
                <w:tab w:val="left" w:pos="1843"/>
              </w:tabs>
              <w:jc w:val="both"/>
              <w:rPr>
                <w:rFonts w:cs="Arial"/>
                <w:b/>
                <w:szCs w:val="18"/>
                <w:lang w:val="fr-FR"/>
              </w:rPr>
            </w:pPr>
            <w:r w:rsidRPr="00AB3609">
              <w:rPr>
                <w:rFonts w:cs="Arial"/>
                <w:b/>
                <w:szCs w:val="18"/>
                <w:lang w:val="fr-FR"/>
              </w:rPr>
              <w:t>Telefoon</w:t>
            </w:r>
          </w:p>
        </w:tc>
        <w:tc>
          <w:tcPr>
            <w:tcW w:w="6756" w:type="dxa"/>
          </w:tcPr>
          <w:p w14:paraId="4DCB0422" w14:textId="77777777" w:rsidR="00D05736" w:rsidRPr="00AB3609" w:rsidRDefault="00D05736" w:rsidP="00656C7E">
            <w:pPr>
              <w:pStyle w:val="Koptekst"/>
              <w:tabs>
                <w:tab w:val="clear" w:pos="4536"/>
                <w:tab w:val="clear" w:pos="9072"/>
                <w:tab w:val="left" w:pos="1418"/>
                <w:tab w:val="left" w:pos="1843"/>
              </w:tabs>
              <w:jc w:val="both"/>
              <w:rPr>
                <w:rFonts w:cs="Arial"/>
                <w:szCs w:val="18"/>
                <w:lang w:val="fr-FR"/>
              </w:rPr>
            </w:pPr>
          </w:p>
        </w:tc>
      </w:tr>
      <w:tr w:rsidR="005C3A4A" w:rsidRPr="004F2AE0" w14:paraId="295E5CA9" w14:textId="77777777" w:rsidTr="00DE4690">
        <w:tc>
          <w:tcPr>
            <w:tcW w:w="7621" w:type="dxa"/>
          </w:tcPr>
          <w:p w14:paraId="0CA865BC" w14:textId="38C32D4D" w:rsidR="005C3A4A" w:rsidRPr="00AB3609" w:rsidRDefault="005C3A4A" w:rsidP="00656C7E">
            <w:pPr>
              <w:pStyle w:val="Koptekst"/>
              <w:tabs>
                <w:tab w:val="clear" w:pos="4536"/>
                <w:tab w:val="clear" w:pos="9072"/>
                <w:tab w:val="left" w:pos="1418"/>
                <w:tab w:val="left" w:pos="1843"/>
              </w:tabs>
              <w:jc w:val="both"/>
              <w:rPr>
                <w:rFonts w:cs="Arial"/>
                <w:bCs/>
                <w:szCs w:val="18"/>
                <w:lang w:val="fr-FR"/>
              </w:rPr>
            </w:pPr>
            <w:r w:rsidRPr="00AB3609">
              <w:rPr>
                <w:rFonts w:cs="Arial"/>
                <w:bCs/>
                <w:szCs w:val="18"/>
                <w:lang w:val="fr-FR"/>
              </w:rPr>
              <w:t>Team In- en Uitvoer</w:t>
            </w:r>
          </w:p>
        </w:tc>
        <w:tc>
          <w:tcPr>
            <w:tcW w:w="6756" w:type="dxa"/>
          </w:tcPr>
          <w:p w14:paraId="33539A97" w14:textId="45A4BC58" w:rsidR="005C3A4A" w:rsidRPr="00AB3609" w:rsidRDefault="005C2821" w:rsidP="00656C7E">
            <w:pPr>
              <w:pStyle w:val="Koptekst"/>
              <w:tabs>
                <w:tab w:val="clear" w:pos="4536"/>
                <w:tab w:val="clear" w:pos="9072"/>
                <w:tab w:val="left" w:pos="1418"/>
                <w:tab w:val="left" w:pos="1843"/>
              </w:tabs>
              <w:jc w:val="both"/>
              <w:rPr>
                <w:rFonts w:cs="Arial"/>
                <w:szCs w:val="18"/>
                <w:lang w:val="fr-FR"/>
              </w:rPr>
            </w:pPr>
            <w:r w:rsidRPr="00AB3609">
              <w:rPr>
                <w:rFonts w:cs="Arial"/>
                <w:szCs w:val="18"/>
              </w:rPr>
              <w:t>088 - 042 61 00</w:t>
            </w:r>
          </w:p>
        </w:tc>
      </w:tr>
      <w:tr w:rsidR="005C3A4A" w:rsidRPr="004F2AE0" w14:paraId="0F1F1F8F" w14:textId="77777777" w:rsidTr="00DE4690">
        <w:tc>
          <w:tcPr>
            <w:tcW w:w="7621" w:type="dxa"/>
          </w:tcPr>
          <w:p w14:paraId="16DB5FB0" w14:textId="575D4CF7" w:rsidR="005C3A4A" w:rsidRPr="00AB3609" w:rsidRDefault="005C3A4A" w:rsidP="00656C7E">
            <w:pPr>
              <w:pStyle w:val="Koptekst"/>
              <w:tabs>
                <w:tab w:val="clear" w:pos="4536"/>
                <w:tab w:val="clear" w:pos="9072"/>
                <w:tab w:val="left" w:pos="1418"/>
                <w:tab w:val="left" w:pos="1843"/>
              </w:tabs>
              <w:jc w:val="both"/>
              <w:rPr>
                <w:rFonts w:cs="Arial"/>
                <w:bCs/>
                <w:szCs w:val="18"/>
                <w:lang w:val="fr-FR"/>
              </w:rPr>
            </w:pPr>
            <w:r w:rsidRPr="00AB3609">
              <w:rPr>
                <w:rFonts w:cs="Arial"/>
                <w:bCs/>
                <w:szCs w:val="18"/>
                <w:lang w:val="fr-FR"/>
              </w:rPr>
              <w:t>RVO</w:t>
            </w:r>
          </w:p>
        </w:tc>
        <w:tc>
          <w:tcPr>
            <w:tcW w:w="6756" w:type="dxa"/>
          </w:tcPr>
          <w:p w14:paraId="78F2A133" w14:textId="62F52FF0" w:rsidR="005C3A4A" w:rsidRPr="00AB3609" w:rsidRDefault="005C3A4A" w:rsidP="00656C7E">
            <w:pPr>
              <w:pStyle w:val="Koptekst"/>
              <w:tabs>
                <w:tab w:val="clear" w:pos="4536"/>
                <w:tab w:val="clear" w:pos="9072"/>
                <w:tab w:val="left" w:pos="1418"/>
                <w:tab w:val="left" w:pos="1843"/>
              </w:tabs>
              <w:jc w:val="both"/>
              <w:rPr>
                <w:rFonts w:cs="Arial"/>
                <w:szCs w:val="18"/>
                <w:lang w:val="fr-FR"/>
              </w:rPr>
            </w:pPr>
            <w:r w:rsidRPr="00AB3609">
              <w:rPr>
                <w:rFonts w:cs="Arial"/>
                <w:szCs w:val="18"/>
              </w:rPr>
              <w:t>088 - 042 42 42</w:t>
            </w:r>
          </w:p>
        </w:tc>
      </w:tr>
    </w:tbl>
    <w:p w14:paraId="5EE85CA3" w14:textId="77777777" w:rsidR="00FE4A29" w:rsidRPr="00FE4A29" w:rsidRDefault="00FE4A29" w:rsidP="00971B1F">
      <w:pPr>
        <w:pStyle w:val="Koptekst"/>
        <w:tabs>
          <w:tab w:val="clear" w:pos="4536"/>
          <w:tab w:val="clear" w:pos="9072"/>
          <w:tab w:val="left" w:pos="1418"/>
          <w:tab w:val="left" w:pos="1843"/>
        </w:tabs>
        <w:jc w:val="both"/>
        <w:rPr>
          <w:rFonts w:cs="Arial"/>
          <w:szCs w:val="18"/>
          <w:lang w:val="fr-FR"/>
        </w:rPr>
      </w:pPr>
    </w:p>
    <w:sectPr w:rsidR="00FE4A29" w:rsidRPr="00FE4A29" w:rsidSect="00140190">
      <w:footerReference w:type="even" r:id="rId48"/>
      <w:footerReference w:type="default" r:id="rId49"/>
      <w:headerReference w:type="first" r:id="rId50"/>
      <w:footerReference w:type="first" r:id="rId51"/>
      <w:pgSz w:w="16838" w:h="11906" w:orient="landscape" w:code="9"/>
      <w:pgMar w:top="1559" w:right="1259" w:bottom="1843" w:left="1418" w:header="709" w:footer="79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E5864" w14:textId="77777777" w:rsidR="00DC4E47" w:rsidRDefault="00DC4E47">
      <w:r>
        <w:separator/>
      </w:r>
    </w:p>
    <w:p w14:paraId="4F01B956" w14:textId="77777777" w:rsidR="00DC4E47" w:rsidRDefault="00DC4E47"/>
  </w:endnote>
  <w:endnote w:type="continuationSeparator" w:id="0">
    <w:p w14:paraId="1C132E09" w14:textId="77777777" w:rsidR="00DC4E47" w:rsidRDefault="00DC4E47">
      <w:r>
        <w:continuationSeparator/>
      </w:r>
    </w:p>
    <w:p w14:paraId="26D9C213" w14:textId="77777777" w:rsidR="00DC4E47" w:rsidRDefault="00DC4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ijksOverheidSans">
    <w:altName w:val="Calibri"/>
    <w:charset w:val="00"/>
    <w:family w:val="auto"/>
    <w:pitch w:val="default"/>
  </w:font>
  <w:font w:name="Free 3 of 9">
    <w:altName w:val="Courier New"/>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0794" w14:textId="74FBDE15" w:rsidR="004B3BA7" w:rsidRDefault="006C5E8F">
    <w:pPr>
      <w:pStyle w:val="Voettekst"/>
    </w:pPr>
    <w:r>
      <w:rPr>
        <w:noProof/>
      </w:rPr>
      <mc:AlternateContent>
        <mc:Choice Requires="wps">
          <w:drawing>
            <wp:anchor distT="0" distB="0" distL="0" distR="0" simplePos="0" relativeHeight="251661824" behindDoc="0" locked="0" layoutInCell="1" allowOverlap="1" wp14:anchorId="7D83CAC7" wp14:editId="1B752B4C">
              <wp:simplePos x="635" y="635"/>
              <wp:positionH relativeFrom="page">
                <wp:align>left</wp:align>
              </wp:positionH>
              <wp:positionV relativeFrom="page">
                <wp:align>bottom</wp:align>
              </wp:positionV>
              <wp:extent cx="986155" cy="345440"/>
              <wp:effectExtent l="0" t="0" r="4445" b="0"/>
              <wp:wrapNone/>
              <wp:docPr id="50379951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DAA85AE" w14:textId="11D75D86"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83CAC7" id="_x0000_t202" coordsize="21600,21600" o:spt="202" path="m,l,21600r21600,l21600,xe">
              <v:stroke joinstyle="miter"/>
              <v:path gradientshapeok="t" o:connecttype="rect"/>
            </v:shapetype>
            <v:shape id="Tekstvak 2" o:spid="_x0000_s1027" type="#_x0000_t202" alt="Intern gebruik" style="position:absolute;margin-left:0;margin-top:0;width:77.65pt;height:27.2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7DAA85AE" w14:textId="11D75D86"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v:textbox>
              <w10:wrap anchorx="page" anchory="page"/>
            </v:shape>
          </w:pict>
        </mc:Fallback>
      </mc:AlternateContent>
    </w:r>
  </w:p>
  <w:p w14:paraId="17588ABD" w14:textId="77777777" w:rsidR="004B3BA7" w:rsidRDefault="004B3BA7"/>
  <w:tbl>
    <w:tblPr>
      <w:tblW w:w="9900" w:type="dxa"/>
      <w:tblLayout w:type="fixed"/>
      <w:tblCellMar>
        <w:left w:w="0" w:type="dxa"/>
        <w:right w:w="0" w:type="dxa"/>
      </w:tblCellMar>
      <w:tblLook w:val="0000" w:firstRow="0" w:lastRow="0" w:firstColumn="0" w:lastColumn="0" w:noHBand="0" w:noVBand="0"/>
    </w:tblPr>
    <w:tblGrid>
      <w:gridCol w:w="7752"/>
      <w:gridCol w:w="2148"/>
    </w:tblGrid>
    <w:tr w:rsidR="004B3BA7" w14:paraId="3CE54B56" w14:textId="77777777">
      <w:trPr>
        <w:trHeight w:hRule="exact" w:val="240"/>
      </w:trPr>
      <w:tc>
        <w:tcPr>
          <w:tcW w:w="7752" w:type="dxa"/>
          <w:shd w:val="clear" w:color="auto" w:fill="auto"/>
        </w:tcPr>
        <w:p w14:paraId="3ACF438F" w14:textId="77777777" w:rsidR="004B3BA7" w:rsidRDefault="004B3BA7" w:rsidP="002B153C">
          <w:pPr>
            <w:pStyle w:val="Huisstijl-Rubricering"/>
          </w:pPr>
          <w:r>
            <w:t>VERTROUWELIJK</w:t>
          </w:r>
        </w:p>
      </w:tc>
      <w:tc>
        <w:tcPr>
          <w:tcW w:w="2148" w:type="dxa"/>
        </w:tcPr>
        <w:p w14:paraId="3C5FA90E" w14:textId="77777777" w:rsidR="004B3BA7" w:rsidRDefault="004B3BA7"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w:t>
          </w:r>
          <w:r w:rsidRPr="00CD362D">
            <w:rPr>
              <w:rStyle w:val="Huisstijl-GegevenCharChar"/>
            </w:rPr>
            <w:fldChar w:fldCharType="end"/>
          </w:r>
          <w:r w:rsidRPr="00CD362D">
            <w:rPr>
              <w:rStyle w:val="Huisstijl-GegevenCharChar"/>
            </w:rPr>
            <w:t xml:space="preserve"> van</w:t>
          </w:r>
          <w:r>
            <w:t xml:space="preserve"> </w:t>
          </w:r>
          <w:fldSimple w:instr=" NUMPAGES   \* MERGEFORMAT ">
            <w:r>
              <w:t>19</w:t>
            </w:r>
          </w:fldSimple>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97A5C" w14:textId="26A7F923" w:rsidR="006C5E8F" w:rsidRDefault="006C5E8F">
    <w:pPr>
      <w:pStyle w:val="Voettekst"/>
    </w:pPr>
    <w:r>
      <w:rPr>
        <w:noProof/>
      </w:rPr>
      <mc:AlternateContent>
        <mc:Choice Requires="wps">
          <w:drawing>
            <wp:anchor distT="0" distB="0" distL="0" distR="0" simplePos="0" relativeHeight="251671040" behindDoc="0" locked="0" layoutInCell="1" allowOverlap="1" wp14:anchorId="150D72F5" wp14:editId="0EABB6E7">
              <wp:simplePos x="635" y="635"/>
              <wp:positionH relativeFrom="page">
                <wp:align>left</wp:align>
              </wp:positionH>
              <wp:positionV relativeFrom="page">
                <wp:align>bottom</wp:align>
              </wp:positionV>
              <wp:extent cx="986155" cy="345440"/>
              <wp:effectExtent l="0" t="0" r="4445" b="0"/>
              <wp:wrapNone/>
              <wp:docPr id="259380552" name="Tekstvak 1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73EB765" w14:textId="5C0E59A2"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0D72F5" id="_x0000_t202" coordsize="21600,21600" o:spt="202" path="m,l,21600r21600,l21600,xe">
              <v:stroke joinstyle="miter"/>
              <v:path gradientshapeok="t" o:connecttype="rect"/>
            </v:shapetype>
            <v:shape id="Tekstvak 11" o:spid="_x0000_s1037" type="#_x0000_t202" alt="Intern gebruik" style="position:absolute;margin-left:0;margin-top:0;width:77.65pt;height:27.2pt;z-index:2516710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B0YgfB&#10;FAIAACIEAAAOAAAAAAAAAAAAAAAAAC4CAABkcnMvZTJvRG9jLnhtbFBLAQItABQABgAIAAAAIQBH&#10;zAyJ2gAAAAQBAAAPAAAAAAAAAAAAAAAAAG4EAABkcnMvZG93bnJldi54bWxQSwUGAAAAAAQABADz&#10;AAAAdQUAAAAA&#10;" filled="f" stroked="f">
              <v:textbox style="mso-fit-shape-to-text:t" inset="20pt,0,0,15pt">
                <w:txbxContent>
                  <w:p w14:paraId="173EB765" w14:textId="5C0E59A2"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87A0" w14:textId="71C0B02A" w:rsidR="006C5E8F" w:rsidRDefault="006C5E8F">
    <w:pPr>
      <w:pStyle w:val="Voettekst"/>
    </w:pPr>
    <w:r>
      <w:rPr>
        <w:noProof/>
      </w:rPr>
      <mc:AlternateContent>
        <mc:Choice Requires="wps">
          <w:drawing>
            <wp:anchor distT="0" distB="0" distL="0" distR="0" simplePos="0" relativeHeight="251672064" behindDoc="0" locked="0" layoutInCell="1" allowOverlap="1" wp14:anchorId="0833346C" wp14:editId="4228CE22">
              <wp:simplePos x="635" y="635"/>
              <wp:positionH relativeFrom="page">
                <wp:align>left</wp:align>
              </wp:positionH>
              <wp:positionV relativeFrom="page">
                <wp:align>bottom</wp:align>
              </wp:positionV>
              <wp:extent cx="986155" cy="345440"/>
              <wp:effectExtent l="0" t="0" r="4445" b="0"/>
              <wp:wrapNone/>
              <wp:docPr id="332943939" name="Tekstvak 1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8248BBC" w14:textId="3D118F8D"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33346C" id="_x0000_t202" coordsize="21600,21600" o:spt="202" path="m,l,21600r21600,l21600,xe">
              <v:stroke joinstyle="miter"/>
              <v:path gradientshapeok="t" o:connecttype="rect"/>
            </v:shapetype>
            <v:shape id="Tekstvak 12" o:spid="_x0000_s1038" type="#_x0000_t202" alt="Intern gebruik" style="position:absolute;margin-left:0;margin-top:0;width:77.65pt;height:27.2pt;z-index:2516720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SDFAIAACI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px+Oo5fQ3PErRycCPeWrzvsvWE+vDCHDOMi&#10;qNrwjIdU0FcUzhYlLbgff/PHfAQeo5T0qJiKGpQ0JeqbQUKm81meR4WlGxpuNOpkFHf5PMbNXj8A&#10;irHAd2F5MmNyUKMpHeg3FPUqdsMQMxx7VrQezYdw0i8+Ci5Wq5SEYrIsbMzW8lg6ghYRfR3emLNn&#10;2APy9QSjplj5Dv1TbvzT29U+IAeJmgjwCc0z7ijExNj50USl/3pPWdenvfwJ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l9PSD&#10;FAIAACIEAAAOAAAAAAAAAAAAAAAAAC4CAABkcnMvZTJvRG9jLnhtbFBLAQItABQABgAIAAAAIQBH&#10;zAyJ2gAAAAQBAAAPAAAAAAAAAAAAAAAAAG4EAABkcnMvZG93bnJldi54bWxQSwUGAAAAAAQABADz&#10;AAAAdQUAAAAA&#10;" filled="f" stroked="f">
              <v:textbox style="mso-fit-shape-to-text:t" inset="20pt,0,0,15pt">
                <w:txbxContent>
                  <w:p w14:paraId="48248BBC" w14:textId="3D118F8D"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06F4" w14:textId="56CD3F48" w:rsidR="006C5E8F" w:rsidRDefault="006C5E8F">
    <w:pPr>
      <w:pStyle w:val="Voettekst"/>
    </w:pPr>
    <w:r>
      <w:rPr>
        <w:noProof/>
      </w:rPr>
      <mc:AlternateContent>
        <mc:Choice Requires="wps">
          <w:drawing>
            <wp:anchor distT="0" distB="0" distL="0" distR="0" simplePos="0" relativeHeight="251670016" behindDoc="0" locked="0" layoutInCell="1" allowOverlap="1" wp14:anchorId="1B01935C" wp14:editId="12FCD499">
              <wp:simplePos x="635" y="635"/>
              <wp:positionH relativeFrom="page">
                <wp:align>left</wp:align>
              </wp:positionH>
              <wp:positionV relativeFrom="page">
                <wp:align>bottom</wp:align>
              </wp:positionV>
              <wp:extent cx="986155" cy="345440"/>
              <wp:effectExtent l="0" t="0" r="4445" b="0"/>
              <wp:wrapNone/>
              <wp:docPr id="1567212536" name="Tekstvak 10"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708C809" w14:textId="56EEEDD7"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01935C" id="_x0000_t202" coordsize="21600,21600" o:spt="202" path="m,l,21600r21600,l21600,xe">
              <v:stroke joinstyle="miter"/>
              <v:path gradientshapeok="t" o:connecttype="rect"/>
            </v:shapetype>
            <v:shape id="Tekstvak 10" o:spid="_x0000_s1039" type="#_x0000_t202" alt="Intern gebruik" style="position:absolute;margin-left:0;margin-top:0;width:77.65pt;height:27.2pt;z-index:2516700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Ve3UL&#10;FAIAACIEAAAOAAAAAAAAAAAAAAAAAC4CAABkcnMvZTJvRG9jLnhtbFBLAQItABQABgAIAAAAIQBH&#10;zAyJ2gAAAAQBAAAPAAAAAAAAAAAAAAAAAG4EAABkcnMvZG93bnJldi54bWxQSwUGAAAAAAQABADz&#10;AAAAdQUAAAAA&#10;" filled="f" stroked="f">
              <v:textbox style="mso-fit-shape-to-text:t" inset="20pt,0,0,15pt">
                <w:txbxContent>
                  <w:p w14:paraId="6708C809" w14:textId="56EEEDD7"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4B3BA7" w14:paraId="173A7F23" w14:textId="77777777">
      <w:trPr>
        <w:trHeight w:hRule="exact" w:val="240"/>
      </w:trPr>
      <w:tc>
        <w:tcPr>
          <w:tcW w:w="7752" w:type="dxa"/>
          <w:shd w:val="clear" w:color="auto" w:fill="auto"/>
        </w:tcPr>
        <w:bookmarkStart w:id="14" w:name="bmVoettekst1"/>
        <w:bookmarkStart w:id="15" w:name="bmRubricering3" w:colFirst="0" w:colLast="0"/>
        <w:p w14:paraId="546E1153" w14:textId="2BC1729D" w:rsidR="004B3BA7" w:rsidRDefault="006C5E8F" w:rsidP="002E1628">
          <w:pPr>
            <w:pStyle w:val="Huisstijl-Rubricering"/>
          </w:pPr>
          <w:r>
            <mc:AlternateContent>
              <mc:Choice Requires="wps">
                <w:drawing>
                  <wp:anchor distT="0" distB="0" distL="0" distR="0" simplePos="0" relativeHeight="251662848" behindDoc="0" locked="0" layoutInCell="1" allowOverlap="1" wp14:anchorId="3756B67F" wp14:editId="2F47A951">
                    <wp:simplePos x="990600" y="10020300"/>
                    <wp:positionH relativeFrom="page">
                      <wp:align>left</wp:align>
                    </wp:positionH>
                    <wp:positionV relativeFrom="page">
                      <wp:align>bottom</wp:align>
                    </wp:positionV>
                    <wp:extent cx="986155" cy="345440"/>
                    <wp:effectExtent l="0" t="0" r="4445" b="0"/>
                    <wp:wrapNone/>
                    <wp:docPr id="1865505276"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EE8FAD2" w14:textId="7AEB3B34"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56B67F" id="_x0000_t202" coordsize="21600,21600" o:spt="202" path="m,l,21600r21600,l21600,xe">
                    <v:stroke joinstyle="miter"/>
                    <v:path gradientshapeok="t" o:connecttype="rect"/>
                  </v:shapetype>
                  <v:shape id="Tekstvak 3" o:spid="_x0000_s1028" type="#_x0000_t202" alt="Intern gebruik" style="position:absolute;margin-left:0;margin-top:0;width:77.65pt;height:27.2pt;z-index:251662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6EE8FAD2" w14:textId="7AEB3B34"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v:textbox>
                    <w10:wrap anchorx="page" anchory="page"/>
                  </v:shape>
                </w:pict>
              </mc:Fallback>
            </mc:AlternateContent>
          </w:r>
          <w:r w:rsidR="004B3BA7">
            <w:t xml:space="preserve"> </w:t>
          </w:r>
        </w:p>
      </w:tc>
      <w:tc>
        <w:tcPr>
          <w:tcW w:w="2148" w:type="dxa"/>
        </w:tcPr>
        <w:p w14:paraId="1D9B792B" w14:textId="77777777" w:rsidR="004B3BA7" w:rsidRDefault="004B3BA7" w:rsidP="00785199">
          <w:pPr>
            <w:pStyle w:val="Huisstijl-Gegeven"/>
          </w:pPr>
        </w:p>
        <w:p w14:paraId="70841C31" w14:textId="77777777" w:rsidR="004B3BA7" w:rsidRDefault="004B3BA7" w:rsidP="00785199">
          <w:pPr>
            <w:pStyle w:val="Huisstijl-Gegeven"/>
          </w:pPr>
        </w:p>
      </w:tc>
    </w:tr>
    <w:bookmarkEnd w:id="14"/>
    <w:bookmarkEnd w:id="15"/>
  </w:tbl>
  <w:p w14:paraId="3A2C1498" w14:textId="77777777" w:rsidR="004B3BA7" w:rsidRPr="00BC3B53" w:rsidRDefault="004B3BA7"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4B3BA7" w14:paraId="532061C8" w14:textId="77777777">
      <w:trPr>
        <w:trHeight w:hRule="exact" w:val="240"/>
      </w:trPr>
      <w:tc>
        <w:tcPr>
          <w:tcW w:w="7752" w:type="dxa"/>
          <w:shd w:val="clear" w:color="auto" w:fill="auto"/>
        </w:tcPr>
        <w:bookmarkStart w:id="16" w:name="bmRubricering1" w:colFirst="0" w:colLast="0"/>
        <w:p w14:paraId="7C7197BF" w14:textId="214212C9" w:rsidR="004B3BA7" w:rsidRDefault="006C5E8F" w:rsidP="002E1628">
          <w:pPr>
            <w:pStyle w:val="Huisstijl-Rubricering"/>
          </w:pPr>
          <w:r>
            <mc:AlternateContent>
              <mc:Choice Requires="wps">
                <w:drawing>
                  <wp:anchor distT="0" distB="0" distL="0" distR="0" simplePos="0" relativeHeight="251660800" behindDoc="0" locked="0" layoutInCell="1" allowOverlap="1" wp14:anchorId="7ED763FC" wp14:editId="08608730">
                    <wp:simplePos x="990600" y="10020935"/>
                    <wp:positionH relativeFrom="page">
                      <wp:align>left</wp:align>
                    </wp:positionH>
                    <wp:positionV relativeFrom="page">
                      <wp:align>bottom</wp:align>
                    </wp:positionV>
                    <wp:extent cx="986155" cy="345440"/>
                    <wp:effectExtent l="0" t="0" r="4445" b="0"/>
                    <wp:wrapNone/>
                    <wp:docPr id="99713692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B27561A" w14:textId="7F1EE035"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763FC" id="_x0000_t202" coordsize="21600,21600" o:spt="202" path="m,l,21600r21600,l21600,xe">
                    <v:stroke joinstyle="miter"/>
                    <v:path gradientshapeok="t" o:connecttype="rect"/>
                  </v:shapetype>
                  <v:shape id="Tekstvak 1" o:spid="_x0000_s1029" type="#_x0000_t202" alt="Intern gebruik" style="position:absolute;margin-left:0;margin-top:0;width:77.65pt;height:27.2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9YEw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" filled="f" stroked="f">
                    <v:textbox style="mso-fit-shape-to-text:t" inset="20pt,0,0,15pt">
                      <w:txbxContent>
                        <w:p w14:paraId="0B27561A" w14:textId="7F1EE035"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v:textbox>
                    <w10:wrap anchorx="page" anchory="page"/>
                  </v:shape>
                </w:pict>
              </mc:Fallback>
            </mc:AlternateContent>
          </w:r>
          <w:r w:rsidR="004B3BA7">
            <w:t xml:space="preserve"> </w:t>
          </w:r>
        </w:p>
      </w:tc>
      <w:tc>
        <w:tcPr>
          <w:tcW w:w="2148" w:type="dxa"/>
        </w:tcPr>
        <w:p w14:paraId="2CD7781E" w14:textId="77777777" w:rsidR="004B3BA7" w:rsidRDefault="004B3BA7" w:rsidP="00785199">
          <w:pPr>
            <w:pStyle w:val="Huisstijl-Gegeven"/>
          </w:pPr>
        </w:p>
        <w:p w14:paraId="6127E8F1" w14:textId="77777777" w:rsidR="004B3BA7" w:rsidRDefault="004B3BA7" w:rsidP="00785199">
          <w:pPr>
            <w:pStyle w:val="Huisstijl-Gegeven"/>
          </w:pPr>
        </w:p>
      </w:tc>
    </w:tr>
  </w:tbl>
  <w:bookmarkEnd w:id="16"/>
  <w:p w14:paraId="1C5415A4" w14:textId="77777777" w:rsidR="004B3BA7" w:rsidRPr="00BC3B53" w:rsidRDefault="004B3BA7" w:rsidP="00023E9A">
    <w:pPr>
      <w:pStyle w:val="Voettekst"/>
      <w:spacing w:line="240" w:lineRule="auto"/>
      <w:rPr>
        <w:sz w:val="2"/>
        <w:szCs w:val="2"/>
      </w:rPr>
    </w:pPr>
    <w:r>
      <w:rPr>
        <w:noProof/>
        <w:sz w:val="2"/>
        <w:szCs w:val="2"/>
      </w:rPr>
      <mc:AlternateContent>
        <mc:Choice Requires="wps">
          <w:drawing>
            <wp:anchor distT="0" distB="0" distL="114300" distR="114300" simplePos="0" relativeHeight="251659776" behindDoc="0" locked="0" layoutInCell="1" allowOverlap="1" wp14:anchorId="78117164" wp14:editId="50380795">
              <wp:simplePos x="0" y="0"/>
              <wp:positionH relativeFrom="column">
                <wp:posOffset>-114300</wp:posOffset>
              </wp:positionH>
              <wp:positionV relativeFrom="page">
                <wp:posOffset>10261600</wp:posOffset>
              </wp:positionV>
              <wp:extent cx="4914900" cy="288290"/>
              <wp:effectExtent l="0" t="0" r="0" b="1651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60"/>
                            <w:gridCol w:w="1620"/>
                          </w:tblGrid>
                          <w:tr w:rsidR="004B3BA7" w14:paraId="3FD4A387" w14:textId="77777777" w:rsidTr="00AA3CDC">
                            <w:trPr>
                              <w:trHeight w:hRule="exact" w:val="454"/>
                            </w:trPr>
                            <w:tc>
                              <w:tcPr>
                                <w:tcW w:w="2700" w:type="dxa"/>
                                <w:tcBorders>
                                  <w:top w:val="nil"/>
                                  <w:left w:val="nil"/>
                                  <w:bottom w:val="nil"/>
                                  <w:right w:val="nil"/>
                                </w:tcBorders>
                                <w:tcMar>
                                  <w:left w:w="0" w:type="dxa"/>
                                  <w:right w:w="0" w:type="dxa"/>
                                </w:tcMar>
                              </w:tcPr>
                              <w:p w14:paraId="5CC40492" w14:textId="77777777" w:rsidR="004B3BA7" w:rsidRPr="00AA3CDC" w:rsidRDefault="004B3BA7">
                                <w:pPr>
                                  <w:rPr>
                                    <w:rFonts w:ascii="Free 3 of 9" w:hAnsi="Free 3 of 9"/>
                                    <w:sz w:val="56"/>
                                    <w:szCs w:val="56"/>
                                  </w:rPr>
                                </w:pPr>
                                <w:bookmarkStart w:id="17" w:name="Barcode" w:colFirst="0" w:colLast="0"/>
                                <w:bookmarkStart w:id="18" w:name="Barcodetekst" w:colFirst="2" w:colLast="2"/>
                              </w:p>
                            </w:tc>
                            <w:tc>
                              <w:tcPr>
                                <w:tcW w:w="360" w:type="dxa"/>
                                <w:tcBorders>
                                  <w:top w:val="nil"/>
                                  <w:left w:val="nil"/>
                                  <w:bottom w:val="nil"/>
                                  <w:right w:val="nil"/>
                                </w:tcBorders>
                              </w:tcPr>
                              <w:p w14:paraId="66F04162" w14:textId="77777777" w:rsidR="004B3BA7" w:rsidRDefault="004B3BA7"/>
                            </w:tc>
                            <w:tc>
                              <w:tcPr>
                                <w:tcW w:w="1620" w:type="dxa"/>
                                <w:tcBorders>
                                  <w:top w:val="nil"/>
                                  <w:left w:val="nil"/>
                                  <w:bottom w:val="nil"/>
                                  <w:right w:val="nil"/>
                                </w:tcBorders>
                              </w:tcPr>
                              <w:p w14:paraId="2A093F78" w14:textId="77777777" w:rsidR="004B3BA7" w:rsidRDefault="004B3BA7"/>
                            </w:tc>
                          </w:tr>
                          <w:bookmarkEnd w:id="17"/>
                          <w:bookmarkEnd w:id="18"/>
                        </w:tbl>
                        <w:p w14:paraId="5B925014" w14:textId="77777777" w:rsidR="004B3BA7" w:rsidRDefault="004B3BA7" w:rsidP="00831B1A"/>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17164" id="_x0000_t202" coordsize="21600,21600" o:spt="202" path="m,l,21600r21600,l21600,xe">
              <v:stroke joinstyle="miter"/>
              <v:path gradientshapeok="t" o:connecttype="rect"/>
            </v:shapetype>
            <v:shape id="Text Box 44" o:spid="_x0000_s1030" type="#_x0000_t202" style="position:absolute;margin-left:-9pt;margin-top:808pt;width:387pt;height:2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" filled="f" stroked="f">
              <v:textbox inset="2.5mm,0,0,0">
                <w:txbxContent>
                  <w:tbl>
                    <w:tblPr>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60"/>
                      <w:gridCol w:w="1620"/>
                    </w:tblGrid>
                    <w:tr w:rsidR="004B3BA7" w14:paraId="3FD4A387" w14:textId="77777777" w:rsidTr="00AA3CDC">
                      <w:trPr>
                        <w:trHeight w:hRule="exact" w:val="454"/>
                      </w:trPr>
                      <w:tc>
                        <w:tcPr>
                          <w:tcW w:w="2700" w:type="dxa"/>
                          <w:tcBorders>
                            <w:top w:val="nil"/>
                            <w:left w:val="nil"/>
                            <w:bottom w:val="nil"/>
                            <w:right w:val="nil"/>
                          </w:tcBorders>
                          <w:tcMar>
                            <w:left w:w="0" w:type="dxa"/>
                            <w:right w:w="0" w:type="dxa"/>
                          </w:tcMar>
                        </w:tcPr>
                        <w:p w14:paraId="5CC40492" w14:textId="77777777" w:rsidR="004B3BA7" w:rsidRPr="00AA3CDC" w:rsidRDefault="004B3BA7">
                          <w:pPr>
                            <w:rPr>
                              <w:rFonts w:ascii="Free 3 of 9" w:hAnsi="Free 3 of 9"/>
                              <w:sz w:val="56"/>
                              <w:szCs w:val="56"/>
                            </w:rPr>
                          </w:pPr>
                          <w:bookmarkStart w:id="19" w:name="Barcode" w:colFirst="0" w:colLast="0"/>
                          <w:bookmarkStart w:id="20" w:name="Barcodetekst" w:colFirst="2" w:colLast="2"/>
                        </w:p>
                      </w:tc>
                      <w:tc>
                        <w:tcPr>
                          <w:tcW w:w="360" w:type="dxa"/>
                          <w:tcBorders>
                            <w:top w:val="nil"/>
                            <w:left w:val="nil"/>
                            <w:bottom w:val="nil"/>
                            <w:right w:val="nil"/>
                          </w:tcBorders>
                        </w:tcPr>
                        <w:p w14:paraId="66F04162" w14:textId="77777777" w:rsidR="004B3BA7" w:rsidRDefault="004B3BA7"/>
                      </w:tc>
                      <w:tc>
                        <w:tcPr>
                          <w:tcW w:w="1620" w:type="dxa"/>
                          <w:tcBorders>
                            <w:top w:val="nil"/>
                            <w:left w:val="nil"/>
                            <w:bottom w:val="nil"/>
                            <w:right w:val="nil"/>
                          </w:tcBorders>
                        </w:tcPr>
                        <w:p w14:paraId="2A093F78" w14:textId="77777777" w:rsidR="004B3BA7" w:rsidRDefault="004B3BA7"/>
                      </w:tc>
                    </w:tr>
                    <w:bookmarkEnd w:id="19"/>
                    <w:bookmarkEnd w:id="20"/>
                  </w:tbl>
                  <w:p w14:paraId="5B925014" w14:textId="77777777" w:rsidR="004B3BA7" w:rsidRDefault="004B3BA7" w:rsidP="00831B1A"/>
                </w:txbxContent>
              </v:textbox>
              <w10:wrap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03861" w14:textId="11AFCB35" w:rsidR="006C5E8F" w:rsidRDefault="006C5E8F">
    <w:pPr>
      <w:pStyle w:val="Voettekst"/>
    </w:pPr>
    <w:r>
      <w:rPr>
        <w:noProof/>
      </w:rPr>
      <mc:AlternateContent>
        <mc:Choice Requires="wps">
          <w:drawing>
            <wp:anchor distT="0" distB="0" distL="0" distR="0" simplePos="0" relativeHeight="251664896" behindDoc="0" locked="0" layoutInCell="1" allowOverlap="1" wp14:anchorId="20137737" wp14:editId="68D65C09">
              <wp:simplePos x="635" y="635"/>
              <wp:positionH relativeFrom="page">
                <wp:align>left</wp:align>
              </wp:positionH>
              <wp:positionV relativeFrom="page">
                <wp:align>bottom</wp:align>
              </wp:positionV>
              <wp:extent cx="986155" cy="345440"/>
              <wp:effectExtent l="0" t="0" r="4445" b="0"/>
              <wp:wrapNone/>
              <wp:docPr id="1546983257" name="Tekstvak 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D1ABAF8" w14:textId="3583B34E"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137737" id="_x0000_t202" coordsize="21600,21600" o:spt="202" path="m,l,21600r21600,l21600,xe">
              <v:stroke joinstyle="miter"/>
              <v:path gradientshapeok="t" o:connecttype="rect"/>
            </v:shapetype>
            <v:shape id="Tekstvak 5" o:spid="_x0000_s1031" type="#_x0000_t202" alt="Intern gebruik" style="position:absolute;margin-left:0;margin-top:0;width:77.65pt;height:27.2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textbox style="mso-fit-shape-to-text:t" inset="20pt,0,0,15pt">
                <w:txbxContent>
                  <w:p w14:paraId="6D1ABAF8" w14:textId="3583B34E"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4568" w14:textId="4051D4C0" w:rsidR="006C5E8F" w:rsidRDefault="006C5E8F">
    <w:pPr>
      <w:pStyle w:val="Voettekst"/>
    </w:pPr>
    <w:r>
      <w:rPr>
        <w:noProof/>
      </w:rPr>
      <mc:AlternateContent>
        <mc:Choice Requires="wps">
          <w:drawing>
            <wp:anchor distT="0" distB="0" distL="0" distR="0" simplePos="0" relativeHeight="251665920" behindDoc="0" locked="0" layoutInCell="1" allowOverlap="1" wp14:anchorId="1E5BA191" wp14:editId="1FED00C2">
              <wp:simplePos x="990600" y="10039350"/>
              <wp:positionH relativeFrom="page">
                <wp:align>left</wp:align>
              </wp:positionH>
              <wp:positionV relativeFrom="page">
                <wp:align>bottom</wp:align>
              </wp:positionV>
              <wp:extent cx="986155" cy="345440"/>
              <wp:effectExtent l="0" t="0" r="4445" b="0"/>
              <wp:wrapNone/>
              <wp:docPr id="1999556553" name="Tekstvak 6"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62DF014" w14:textId="7B5FE702"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5BA191" id="_x0000_t202" coordsize="21600,21600" o:spt="202" path="m,l,21600r21600,l21600,xe">
              <v:stroke joinstyle="miter"/>
              <v:path gradientshapeok="t" o:connecttype="rect"/>
            </v:shapetype>
            <v:shape id="Tekstvak 6" o:spid="_x0000_s1032" type="#_x0000_t202" alt="Intern gebruik" style="position:absolute;margin-left:0;margin-top:0;width:77.65pt;height:27.2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h7zuf&#10;FAIAACEEAAAOAAAAAAAAAAAAAAAAAC4CAABkcnMvZTJvRG9jLnhtbFBLAQItABQABgAIAAAAIQBH&#10;zAyJ2gAAAAQBAAAPAAAAAAAAAAAAAAAAAG4EAABkcnMvZG93bnJldi54bWxQSwUGAAAAAAQABADz&#10;AAAAdQUAAAAA&#10;" filled="f" stroked="f">
              <v:textbox style="mso-fit-shape-to-text:t" inset="20pt,0,0,15pt">
                <w:txbxContent>
                  <w:p w14:paraId="162DF014" w14:textId="7B5FE702"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1BDC" w14:textId="6E4A477A" w:rsidR="006C5E8F" w:rsidRDefault="006C5E8F">
    <w:pPr>
      <w:pStyle w:val="Voettekst"/>
    </w:pPr>
    <w:r>
      <w:rPr>
        <w:noProof/>
      </w:rPr>
      <mc:AlternateContent>
        <mc:Choice Requires="wps">
          <w:drawing>
            <wp:anchor distT="0" distB="0" distL="0" distR="0" simplePos="0" relativeHeight="251663872" behindDoc="0" locked="0" layoutInCell="1" allowOverlap="1" wp14:anchorId="32A51579" wp14:editId="36CC07C2">
              <wp:simplePos x="990600" y="10036175"/>
              <wp:positionH relativeFrom="page">
                <wp:align>left</wp:align>
              </wp:positionH>
              <wp:positionV relativeFrom="page">
                <wp:align>bottom</wp:align>
              </wp:positionV>
              <wp:extent cx="986155" cy="345440"/>
              <wp:effectExtent l="0" t="0" r="4445" b="0"/>
              <wp:wrapNone/>
              <wp:docPr id="317596056"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E1FDC61" w14:textId="57566FE5"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A51579" id="_x0000_t202" coordsize="21600,21600" o:spt="202" path="m,l,21600r21600,l21600,xe">
              <v:stroke joinstyle="miter"/>
              <v:path gradientshapeok="t" o:connecttype="rect"/>
            </v:shapetype>
            <v:shape id="Tekstvak 4" o:spid="_x0000_s1033" type="#_x0000_t202" alt="Intern gebruik" style="position:absolute;margin-left:0;margin-top:0;width:77.65pt;height:27.2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BRYLoX&#10;FAIAACEEAAAOAAAAAAAAAAAAAAAAAC4CAABkcnMvZTJvRG9jLnhtbFBLAQItABQABgAIAAAAIQBH&#10;zAyJ2gAAAAQBAAAPAAAAAAAAAAAAAAAAAG4EAABkcnMvZG93bnJldi54bWxQSwUGAAAAAAQABADz&#10;AAAAdQUAAAAA&#10;" filled="f" stroked="f">
              <v:textbox style="mso-fit-shape-to-text:t" inset="20pt,0,0,15pt">
                <w:txbxContent>
                  <w:p w14:paraId="6E1FDC61" w14:textId="57566FE5"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BB58A" w14:textId="713420BE" w:rsidR="006C5E8F" w:rsidRDefault="006C5E8F">
    <w:pPr>
      <w:pStyle w:val="Voettekst"/>
    </w:pPr>
    <w:r>
      <w:rPr>
        <w:noProof/>
      </w:rPr>
      <mc:AlternateContent>
        <mc:Choice Requires="wps">
          <w:drawing>
            <wp:anchor distT="0" distB="0" distL="0" distR="0" simplePos="0" relativeHeight="251667968" behindDoc="0" locked="0" layoutInCell="1" allowOverlap="1" wp14:anchorId="77D90A63" wp14:editId="72928CAE">
              <wp:simplePos x="635" y="635"/>
              <wp:positionH relativeFrom="page">
                <wp:align>left</wp:align>
              </wp:positionH>
              <wp:positionV relativeFrom="page">
                <wp:align>bottom</wp:align>
              </wp:positionV>
              <wp:extent cx="986155" cy="345440"/>
              <wp:effectExtent l="0" t="0" r="4445" b="0"/>
              <wp:wrapNone/>
              <wp:docPr id="319375611" name="Tekstvak 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D314B59" w14:textId="57246415"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D90A63" id="_x0000_t202" coordsize="21600,21600" o:spt="202" path="m,l,21600r21600,l21600,xe">
              <v:stroke joinstyle="miter"/>
              <v:path gradientshapeok="t" o:connecttype="rect"/>
            </v:shapetype>
            <v:shape id="Tekstvak 8" o:spid="_x0000_s1034" type="#_x0000_t202" alt="Intern gebruik" style="position:absolute;margin-left:0;margin-top:0;width:77.65pt;height:27.2pt;z-index:2516679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FqfaF&#10;FAIAACEEAAAOAAAAAAAAAAAAAAAAAC4CAABkcnMvZTJvRG9jLnhtbFBLAQItABQABgAIAAAAIQBH&#10;zAyJ2gAAAAQBAAAPAAAAAAAAAAAAAAAAAG4EAABkcnMvZG93bnJldi54bWxQSwUGAAAAAAQABADz&#10;AAAAdQUAAAAA&#10;" filled="f" stroked="f">
              <v:textbox style="mso-fit-shape-to-text:t" inset="20pt,0,0,15pt">
                <w:txbxContent>
                  <w:p w14:paraId="2D314B59" w14:textId="57246415"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F504" w14:textId="7C8F12D7" w:rsidR="006C5E8F" w:rsidRDefault="006C5E8F">
    <w:pPr>
      <w:pStyle w:val="Voettekst"/>
    </w:pPr>
    <w:r>
      <w:rPr>
        <w:noProof/>
      </w:rPr>
      <mc:AlternateContent>
        <mc:Choice Requires="wps">
          <w:drawing>
            <wp:anchor distT="0" distB="0" distL="0" distR="0" simplePos="0" relativeHeight="251668992" behindDoc="0" locked="0" layoutInCell="1" allowOverlap="1" wp14:anchorId="17D2CFA6" wp14:editId="6FB57605">
              <wp:simplePos x="635" y="635"/>
              <wp:positionH relativeFrom="page">
                <wp:align>left</wp:align>
              </wp:positionH>
              <wp:positionV relativeFrom="page">
                <wp:align>bottom</wp:align>
              </wp:positionV>
              <wp:extent cx="986155" cy="345440"/>
              <wp:effectExtent l="0" t="0" r="4445" b="0"/>
              <wp:wrapNone/>
              <wp:docPr id="73374954" name="Tekstvak 9"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98BED21" w14:textId="5814CA14"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D2CFA6" id="_x0000_t202" coordsize="21600,21600" o:spt="202" path="m,l,21600r21600,l21600,xe">
              <v:stroke joinstyle="miter"/>
              <v:path gradientshapeok="t" o:connecttype="rect"/>
            </v:shapetype>
            <v:shape id="Tekstvak 9" o:spid="_x0000_s1035" type="#_x0000_t202" alt="Intern gebruik" style="position:absolute;margin-left:0;margin-top:0;width:77.65pt;height:27.2pt;z-index:2516689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cNEw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" filled="f" stroked="f">
              <v:textbox style="mso-fit-shape-to-text:t" inset="20pt,0,0,15pt">
                <w:txbxContent>
                  <w:p w14:paraId="098BED21" w14:textId="5814CA14"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F2728" w14:textId="3A432C6D" w:rsidR="006C5E8F" w:rsidRDefault="006C5E8F">
    <w:pPr>
      <w:pStyle w:val="Voettekst"/>
    </w:pPr>
    <w:r>
      <w:rPr>
        <w:noProof/>
      </w:rPr>
      <mc:AlternateContent>
        <mc:Choice Requires="wps">
          <w:drawing>
            <wp:anchor distT="0" distB="0" distL="0" distR="0" simplePos="0" relativeHeight="251666944" behindDoc="0" locked="0" layoutInCell="1" allowOverlap="1" wp14:anchorId="3E0C2B96" wp14:editId="4BEA6ABC">
              <wp:simplePos x="990600" y="10036175"/>
              <wp:positionH relativeFrom="page">
                <wp:align>left</wp:align>
              </wp:positionH>
              <wp:positionV relativeFrom="page">
                <wp:align>bottom</wp:align>
              </wp:positionV>
              <wp:extent cx="986155" cy="345440"/>
              <wp:effectExtent l="0" t="0" r="4445" b="0"/>
              <wp:wrapNone/>
              <wp:docPr id="3568972" name="Tekstvak 7"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2423545" w14:textId="610263D1"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0C2B96" id="_x0000_t202" coordsize="21600,21600" o:spt="202" path="m,l,21600r21600,l21600,xe">
              <v:stroke joinstyle="miter"/>
              <v:path gradientshapeok="t" o:connecttype="rect"/>
            </v:shapetype>
            <v:shape id="Tekstvak 7" o:spid="_x0000_s1036" type="#_x0000_t202" alt="Intern gebruik" style="position:absolute;margin-left:0;margin-top:0;width:77.65pt;height:27.2pt;z-index:2516669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" filled="f" stroked="f">
              <v:textbox style="mso-fit-shape-to-text:t" inset="20pt,0,0,15pt">
                <w:txbxContent>
                  <w:p w14:paraId="22423545" w14:textId="610263D1" w:rsidR="006C5E8F" w:rsidRPr="006C5E8F" w:rsidRDefault="006C5E8F" w:rsidP="006C5E8F">
                    <w:pPr>
                      <w:rPr>
                        <w:rFonts w:ascii="Calibri" w:eastAsia="Calibri" w:hAnsi="Calibri" w:cs="Calibri"/>
                        <w:noProof/>
                        <w:color w:val="000000"/>
                        <w:sz w:val="20"/>
                        <w:szCs w:val="20"/>
                      </w:rPr>
                    </w:pPr>
                    <w:r w:rsidRPr="006C5E8F">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640F3" w14:textId="77777777" w:rsidR="00DC4E47" w:rsidRDefault="00DC4E47">
      <w:r>
        <w:separator/>
      </w:r>
    </w:p>
    <w:p w14:paraId="14A67D3A" w14:textId="77777777" w:rsidR="00DC4E47" w:rsidRDefault="00DC4E47"/>
  </w:footnote>
  <w:footnote w:type="continuationSeparator" w:id="0">
    <w:p w14:paraId="0330607E" w14:textId="77777777" w:rsidR="00DC4E47" w:rsidRDefault="00DC4E47">
      <w:r>
        <w:continuationSeparator/>
      </w:r>
    </w:p>
    <w:p w14:paraId="71F26D87" w14:textId="77777777" w:rsidR="00DC4E47" w:rsidRDefault="00DC4E47"/>
  </w:footnote>
  <w:footnote w:id="1">
    <w:p w14:paraId="1087BB85" w14:textId="77777777" w:rsidR="004B3BA7" w:rsidRDefault="004B3BA7" w:rsidP="00C75C72">
      <w:pPr>
        <w:pStyle w:val="Voetnoottekst"/>
        <w:rPr>
          <w:szCs w:val="24"/>
        </w:rPr>
      </w:pPr>
    </w:p>
  </w:footnote>
  <w:footnote w:id="2">
    <w:p w14:paraId="42318F5E" w14:textId="77777777" w:rsidR="004B3BA7" w:rsidRDefault="004B3BA7" w:rsidP="00C75C72">
      <w:pPr>
        <w:pStyle w:val="Voetnoottekst"/>
        <w:ind w:left="590" w:hangingChars="454" w:hanging="590"/>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7E72" w14:textId="77777777" w:rsidR="004B3BA7" w:rsidRDefault="004B3BA7">
    <w:pPr>
      <w:pStyle w:val="Koptekst"/>
    </w:pPr>
  </w:p>
  <w:p w14:paraId="1DFAB34F" w14:textId="77777777" w:rsidR="004B3BA7" w:rsidRDefault="004B3B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18C0" w14:textId="77777777" w:rsidR="004B3BA7" w:rsidRDefault="004B3BA7" w:rsidP="004F44C2">
    <w:pPr>
      <w:pStyle w:val="Koptekst"/>
      <w:rPr>
        <w:rFonts w:cs="Verdana-Bold"/>
        <w:b/>
        <w:bCs/>
        <w:smallCaps/>
        <w:szCs w:val="18"/>
      </w:rPr>
    </w:pPr>
    <w:r>
      <w:rPr>
        <w:rFonts w:cs="Verdana-Bold"/>
        <w:b/>
        <w:bCs/>
        <w:smallCaps/>
        <w:noProof/>
        <w:szCs w:val="18"/>
      </w:rPr>
      <mc:AlternateContent>
        <mc:Choice Requires="wps">
          <w:drawing>
            <wp:anchor distT="0" distB="0" distL="114300" distR="114300" simplePos="0" relativeHeight="251658752" behindDoc="0" locked="0" layoutInCell="1" allowOverlap="1" wp14:anchorId="1BBB59FC" wp14:editId="7D77CD71">
              <wp:simplePos x="0" y="0"/>
              <wp:positionH relativeFrom="column">
                <wp:posOffset>4832350</wp:posOffset>
              </wp:positionH>
              <wp:positionV relativeFrom="page">
                <wp:posOffset>1884045</wp:posOffset>
              </wp:positionV>
              <wp:extent cx="1492250" cy="8096250"/>
              <wp:effectExtent l="0" t="0" r="0"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2062"/>
                          </w:tblGrid>
                          <w:tr w:rsidR="004B3BA7" w:rsidRPr="00AA3CDC" w14:paraId="76EAB3B6" w14:textId="77777777" w:rsidTr="00AA3CDC">
                            <w:tc>
                              <w:tcPr>
                                <w:tcW w:w="2160" w:type="dxa"/>
                                <w:shd w:val="clear" w:color="auto" w:fill="auto"/>
                                <w:tcMar>
                                  <w:left w:w="0" w:type="dxa"/>
                                  <w:right w:w="0" w:type="dxa"/>
                                </w:tcMar>
                              </w:tcPr>
                              <w:p w14:paraId="35E03F57" w14:textId="77777777" w:rsidR="004B3BA7" w:rsidRPr="00AA3CDC" w:rsidRDefault="004B3BA7" w:rsidP="002E1628">
                                <w:pPr>
                                  <w:pStyle w:val="Huisstijl-Adres"/>
                                  <w:rPr>
                                    <w:b/>
                                  </w:rPr>
                                </w:pPr>
                                <w:bookmarkStart w:id="0" w:name="bmColofon2"/>
                                <w:bookmarkStart w:id="1" w:name="bmKleindochterNP"/>
                                <w:bookmarkEnd w:id="0"/>
                              </w:p>
                            </w:tc>
                          </w:tr>
                          <w:tr w:rsidR="004B3BA7" w14:paraId="24699617" w14:textId="77777777" w:rsidTr="00AA3CDC">
                            <w:tc>
                              <w:tcPr>
                                <w:tcW w:w="2160" w:type="dxa"/>
                                <w:shd w:val="clear" w:color="auto" w:fill="auto"/>
                                <w:tcMar>
                                  <w:left w:w="0" w:type="dxa"/>
                                  <w:right w:w="0" w:type="dxa"/>
                                </w:tcMar>
                              </w:tcPr>
                              <w:p w14:paraId="24FD4C6C" w14:textId="77777777" w:rsidR="004B3BA7" w:rsidRDefault="004B3BA7" w:rsidP="002E1628">
                                <w:pPr>
                                  <w:pStyle w:val="Huisstijl-Adres"/>
                                </w:pPr>
                                <w:bookmarkStart w:id="2" w:name="bmAfdeling"/>
                                <w:bookmarkEnd w:id="1"/>
                              </w:p>
                            </w:tc>
                          </w:tr>
                          <w:bookmarkEnd w:id="2"/>
                          <w:tr w:rsidR="004B3BA7" w14:paraId="4CD075A9" w14:textId="77777777" w:rsidTr="00AA3CDC">
                            <w:tc>
                              <w:tcPr>
                                <w:tcW w:w="2160" w:type="dxa"/>
                                <w:shd w:val="clear" w:color="auto" w:fill="auto"/>
                                <w:tcMar>
                                  <w:left w:w="0" w:type="dxa"/>
                                  <w:right w:w="0" w:type="dxa"/>
                                </w:tcMar>
                              </w:tcPr>
                              <w:p w14:paraId="01AFB572" w14:textId="77777777" w:rsidR="004B3BA7" w:rsidRDefault="004B3BA7" w:rsidP="004F44C2"/>
                            </w:tc>
                          </w:tr>
                          <w:tr w:rsidR="004B3BA7" w14:paraId="22368D6A" w14:textId="77777777" w:rsidTr="00AA3CDC">
                            <w:tc>
                              <w:tcPr>
                                <w:tcW w:w="2160" w:type="dxa"/>
                                <w:shd w:val="clear" w:color="auto" w:fill="auto"/>
                                <w:tcMar>
                                  <w:left w:w="0" w:type="dxa"/>
                                  <w:right w:w="0" w:type="dxa"/>
                                </w:tcMar>
                              </w:tcPr>
                              <w:p w14:paraId="743EA46B" w14:textId="77777777" w:rsidR="004B3BA7" w:rsidRDefault="004B3BA7" w:rsidP="002E1628">
                                <w:pPr>
                                  <w:pStyle w:val="Huisstijl-Kopje"/>
                                </w:pPr>
                                <w:bookmarkStart w:id="3" w:name="bmDatumlabel"/>
                              </w:p>
                            </w:tc>
                          </w:tr>
                          <w:tr w:rsidR="004B3BA7" w14:paraId="0D633463" w14:textId="77777777" w:rsidTr="00AA3CDC">
                            <w:tc>
                              <w:tcPr>
                                <w:tcW w:w="2160" w:type="dxa"/>
                                <w:shd w:val="clear" w:color="auto" w:fill="auto"/>
                                <w:tcMar>
                                  <w:left w:w="0" w:type="dxa"/>
                                  <w:right w:w="0" w:type="dxa"/>
                                </w:tcMar>
                              </w:tcPr>
                              <w:p w14:paraId="21DBEEC1" w14:textId="77777777" w:rsidR="004B3BA7" w:rsidRDefault="004B3BA7" w:rsidP="002E1628">
                                <w:pPr>
                                  <w:pStyle w:val="Huisstijl-Adres"/>
                                </w:pPr>
                                <w:bookmarkStart w:id="4" w:name="bmDatum"/>
                                <w:bookmarkEnd w:id="3"/>
                              </w:p>
                            </w:tc>
                          </w:tr>
                          <w:tr w:rsidR="004B3BA7" w14:paraId="1945FC7F" w14:textId="77777777" w:rsidTr="00AA3CDC">
                            <w:tc>
                              <w:tcPr>
                                <w:tcW w:w="2160" w:type="dxa"/>
                                <w:shd w:val="clear" w:color="auto" w:fill="auto"/>
                                <w:tcMar>
                                  <w:left w:w="0" w:type="dxa"/>
                                  <w:right w:w="0" w:type="dxa"/>
                                </w:tcMar>
                              </w:tcPr>
                              <w:p w14:paraId="31DD7E60" w14:textId="77777777" w:rsidR="004B3BA7" w:rsidRDefault="004B3BA7" w:rsidP="002E1628">
                                <w:pPr>
                                  <w:pStyle w:val="Huisstijl-Kopje"/>
                                </w:pPr>
                                <w:bookmarkStart w:id="5" w:name="bmOnzeRefNPlabel"/>
                                <w:bookmarkEnd w:id="4"/>
                              </w:p>
                            </w:tc>
                          </w:tr>
                          <w:tr w:rsidR="004B3BA7" w14:paraId="368274A2" w14:textId="77777777" w:rsidTr="00AA3CDC">
                            <w:tc>
                              <w:tcPr>
                                <w:tcW w:w="2160" w:type="dxa"/>
                                <w:shd w:val="clear" w:color="auto" w:fill="auto"/>
                                <w:tcMar>
                                  <w:left w:w="0" w:type="dxa"/>
                                  <w:right w:w="0" w:type="dxa"/>
                                </w:tcMar>
                              </w:tcPr>
                              <w:p w14:paraId="2CF462E3" w14:textId="77777777" w:rsidR="004B3BA7" w:rsidRDefault="004B3BA7" w:rsidP="002E1628">
                                <w:pPr>
                                  <w:pStyle w:val="Huisstijl-Adres"/>
                                </w:pPr>
                                <w:bookmarkStart w:id="6" w:name="bmOnzeRefNP"/>
                                <w:bookmarkEnd w:id="5"/>
                              </w:p>
                            </w:tc>
                          </w:tr>
                          <w:bookmarkEnd w:id="6"/>
                          <w:tr w:rsidR="004B3BA7" w14:paraId="21CE537A" w14:textId="77777777" w:rsidTr="00AA3CDC">
                            <w:tc>
                              <w:tcPr>
                                <w:tcW w:w="2160" w:type="dxa"/>
                                <w:shd w:val="clear" w:color="auto" w:fill="auto"/>
                                <w:tcMar>
                                  <w:left w:w="0" w:type="dxa"/>
                                  <w:right w:w="0" w:type="dxa"/>
                                </w:tcMar>
                              </w:tcPr>
                              <w:p w14:paraId="45C14058" w14:textId="77777777" w:rsidR="004B3BA7" w:rsidRDefault="004B3BA7" w:rsidP="004F44C2"/>
                            </w:tc>
                          </w:tr>
                          <w:tr w:rsidR="004B3BA7" w14:paraId="5B36AF4C" w14:textId="77777777" w:rsidTr="00AA3CDC">
                            <w:tc>
                              <w:tcPr>
                                <w:tcW w:w="2160" w:type="dxa"/>
                                <w:shd w:val="clear" w:color="auto" w:fill="auto"/>
                                <w:tcMar>
                                  <w:left w:w="0" w:type="dxa"/>
                                  <w:right w:w="0" w:type="dxa"/>
                                </w:tcMar>
                              </w:tcPr>
                              <w:p w14:paraId="03652B31" w14:textId="77777777" w:rsidR="004B3BA7" w:rsidRDefault="004B3BA7" w:rsidP="004F44C2"/>
                            </w:tc>
                          </w:tr>
                        </w:tbl>
                        <w:p w14:paraId="5BEFCECC" w14:textId="77777777" w:rsidR="004B3BA7" w:rsidRDefault="004B3BA7"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B59FC"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" filled="f" stroked="f">
              <v:textbox>
                <w:txbxContent>
                  <w:tbl>
                    <w:tblPr>
                      <w:tblW w:w="0" w:type="auto"/>
                      <w:tblLook w:val="01E0" w:firstRow="1" w:lastRow="1" w:firstColumn="1" w:lastColumn="1" w:noHBand="0" w:noVBand="0"/>
                    </w:tblPr>
                    <w:tblGrid>
                      <w:gridCol w:w="2062"/>
                    </w:tblGrid>
                    <w:tr w:rsidR="004B3BA7" w:rsidRPr="00AA3CDC" w14:paraId="76EAB3B6" w14:textId="77777777" w:rsidTr="00AA3CDC">
                      <w:tc>
                        <w:tcPr>
                          <w:tcW w:w="2160" w:type="dxa"/>
                          <w:shd w:val="clear" w:color="auto" w:fill="auto"/>
                          <w:tcMar>
                            <w:left w:w="0" w:type="dxa"/>
                            <w:right w:w="0" w:type="dxa"/>
                          </w:tcMar>
                        </w:tcPr>
                        <w:p w14:paraId="35E03F57" w14:textId="77777777" w:rsidR="004B3BA7" w:rsidRPr="00AA3CDC" w:rsidRDefault="004B3BA7" w:rsidP="002E1628">
                          <w:pPr>
                            <w:pStyle w:val="Huisstijl-Adres"/>
                            <w:rPr>
                              <w:b/>
                            </w:rPr>
                          </w:pPr>
                          <w:bookmarkStart w:id="7" w:name="bmColofon2"/>
                          <w:bookmarkStart w:id="8" w:name="bmKleindochterNP"/>
                          <w:bookmarkEnd w:id="7"/>
                        </w:p>
                      </w:tc>
                    </w:tr>
                    <w:tr w:rsidR="004B3BA7" w14:paraId="24699617" w14:textId="77777777" w:rsidTr="00AA3CDC">
                      <w:tc>
                        <w:tcPr>
                          <w:tcW w:w="2160" w:type="dxa"/>
                          <w:shd w:val="clear" w:color="auto" w:fill="auto"/>
                          <w:tcMar>
                            <w:left w:w="0" w:type="dxa"/>
                            <w:right w:w="0" w:type="dxa"/>
                          </w:tcMar>
                        </w:tcPr>
                        <w:p w14:paraId="24FD4C6C" w14:textId="77777777" w:rsidR="004B3BA7" w:rsidRDefault="004B3BA7" w:rsidP="002E1628">
                          <w:pPr>
                            <w:pStyle w:val="Huisstijl-Adres"/>
                          </w:pPr>
                          <w:bookmarkStart w:id="9" w:name="bmAfdeling"/>
                          <w:bookmarkEnd w:id="8"/>
                        </w:p>
                      </w:tc>
                    </w:tr>
                    <w:bookmarkEnd w:id="9"/>
                    <w:tr w:rsidR="004B3BA7" w14:paraId="4CD075A9" w14:textId="77777777" w:rsidTr="00AA3CDC">
                      <w:tc>
                        <w:tcPr>
                          <w:tcW w:w="2160" w:type="dxa"/>
                          <w:shd w:val="clear" w:color="auto" w:fill="auto"/>
                          <w:tcMar>
                            <w:left w:w="0" w:type="dxa"/>
                            <w:right w:w="0" w:type="dxa"/>
                          </w:tcMar>
                        </w:tcPr>
                        <w:p w14:paraId="01AFB572" w14:textId="77777777" w:rsidR="004B3BA7" w:rsidRDefault="004B3BA7" w:rsidP="004F44C2"/>
                      </w:tc>
                    </w:tr>
                    <w:tr w:rsidR="004B3BA7" w14:paraId="22368D6A" w14:textId="77777777" w:rsidTr="00AA3CDC">
                      <w:tc>
                        <w:tcPr>
                          <w:tcW w:w="2160" w:type="dxa"/>
                          <w:shd w:val="clear" w:color="auto" w:fill="auto"/>
                          <w:tcMar>
                            <w:left w:w="0" w:type="dxa"/>
                            <w:right w:w="0" w:type="dxa"/>
                          </w:tcMar>
                        </w:tcPr>
                        <w:p w14:paraId="743EA46B" w14:textId="77777777" w:rsidR="004B3BA7" w:rsidRDefault="004B3BA7" w:rsidP="002E1628">
                          <w:pPr>
                            <w:pStyle w:val="Huisstijl-Kopje"/>
                          </w:pPr>
                          <w:bookmarkStart w:id="10" w:name="bmDatumlabel"/>
                        </w:p>
                      </w:tc>
                    </w:tr>
                    <w:tr w:rsidR="004B3BA7" w14:paraId="0D633463" w14:textId="77777777" w:rsidTr="00AA3CDC">
                      <w:tc>
                        <w:tcPr>
                          <w:tcW w:w="2160" w:type="dxa"/>
                          <w:shd w:val="clear" w:color="auto" w:fill="auto"/>
                          <w:tcMar>
                            <w:left w:w="0" w:type="dxa"/>
                            <w:right w:w="0" w:type="dxa"/>
                          </w:tcMar>
                        </w:tcPr>
                        <w:p w14:paraId="21DBEEC1" w14:textId="77777777" w:rsidR="004B3BA7" w:rsidRDefault="004B3BA7" w:rsidP="002E1628">
                          <w:pPr>
                            <w:pStyle w:val="Huisstijl-Adres"/>
                          </w:pPr>
                          <w:bookmarkStart w:id="11" w:name="bmDatum"/>
                          <w:bookmarkEnd w:id="10"/>
                        </w:p>
                      </w:tc>
                    </w:tr>
                    <w:tr w:rsidR="004B3BA7" w14:paraId="1945FC7F" w14:textId="77777777" w:rsidTr="00AA3CDC">
                      <w:tc>
                        <w:tcPr>
                          <w:tcW w:w="2160" w:type="dxa"/>
                          <w:shd w:val="clear" w:color="auto" w:fill="auto"/>
                          <w:tcMar>
                            <w:left w:w="0" w:type="dxa"/>
                            <w:right w:w="0" w:type="dxa"/>
                          </w:tcMar>
                        </w:tcPr>
                        <w:p w14:paraId="31DD7E60" w14:textId="77777777" w:rsidR="004B3BA7" w:rsidRDefault="004B3BA7" w:rsidP="002E1628">
                          <w:pPr>
                            <w:pStyle w:val="Huisstijl-Kopje"/>
                          </w:pPr>
                          <w:bookmarkStart w:id="12" w:name="bmOnzeRefNPlabel"/>
                          <w:bookmarkEnd w:id="11"/>
                        </w:p>
                      </w:tc>
                    </w:tr>
                    <w:tr w:rsidR="004B3BA7" w14:paraId="368274A2" w14:textId="77777777" w:rsidTr="00AA3CDC">
                      <w:tc>
                        <w:tcPr>
                          <w:tcW w:w="2160" w:type="dxa"/>
                          <w:shd w:val="clear" w:color="auto" w:fill="auto"/>
                          <w:tcMar>
                            <w:left w:w="0" w:type="dxa"/>
                            <w:right w:w="0" w:type="dxa"/>
                          </w:tcMar>
                        </w:tcPr>
                        <w:p w14:paraId="2CF462E3" w14:textId="77777777" w:rsidR="004B3BA7" w:rsidRDefault="004B3BA7" w:rsidP="002E1628">
                          <w:pPr>
                            <w:pStyle w:val="Huisstijl-Adres"/>
                          </w:pPr>
                          <w:bookmarkStart w:id="13" w:name="bmOnzeRefNP"/>
                          <w:bookmarkEnd w:id="12"/>
                        </w:p>
                      </w:tc>
                    </w:tr>
                    <w:bookmarkEnd w:id="13"/>
                    <w:tr w:rsidR="004B3BA7" w14:paraId="21CE537A" w14:textId="77777777" w:rsidTr="00AA3CDC">
                      <w:tc>
                        <w:tcPr>
                          <w:tcW w:w="2160" w:type="dxa"/>
                          <w:shd w:val="clear" w:color="auto" w:fill="auto"/>
                          <w:tcMar>
                            <w:left w:w="0" w:type="dxa"/>
                            <w:right w:w="0" w:type="dxa"/>
                          </w:tcMar>
                        </w:tcPr>
                        <w:p w14:paraId="45C14058" w14:textId="77777777" w:rsidR="004B3BA7" w:rsidRDefault="004B3BA7" w:rsidP="004F44C2"/>
                      </w:tc>
                    </w:tr>
                    <w:tr w:rsidR="004B3BA7" w14:paraId="5B36AF4C" w14:textId="77777777" w:rsidTr="00AA3CDC">
                      <w:tc>
                        <w:tcPr>
                          <w:tcW w:w="2160" w:type="dxa"/>
                          <w:shd w:val="clear" w:color="auto" w:fill="auto"/>
                          <w:tcMar>
                            <w:left w:w="0" w:type="dxa"/>
                            <w:right w:w="0" w:type="dxa"/>
                          </w:tcMar>
                        </w:tcPr>
                        <w:p w14:paraId="03652B31" w14:textId="77777777" w:rsidR="004B3BA7" w:rsidRDefault="004B3BA7" w:rsidP="004F44C2"/>
                      </w:tc>
                    </w:tr>
                  </w:tbl>
                  <w:p w14:paraId="5BEFCECC" w14:textId="77777777" w:rsidR="004B3BA7" w:rsidRDefault="004B3BA7" w:rsidP="004F44C2"/>
                </w:txbxContent>
              </v:textbox>
              <w10:wrap anchory="page"/>
            </v:shape>
          </w:pict>
        </mc:Fallback>
      </mc:AlternateContent>
    </w:r>
  </w:p>
  <w:p w14:paraId="64806899" w14:textId="77777777" w:rsidR="004B3BA7" w:rsidRDefault="004B3BA7" w:rsidP="007D369B">
    <w:pPr>
      <w:spacing w:line="360" w:lineRule="atLeast"/>
    </w:pPr>
  </w:p>
  <w:p w14:paraId="2D39902C" w14:textId="77777777" w:rsidR="004B3BA7" w:rsidRPr="00217880" w:rsidRDefault="004B3BA7"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20E38" w14:textId="77777777" w:rsidR="004B3BA7" w:rsidRDefault="004B3BA7" w:rsidP="00304FE1">
    <w:pPr>
      <w:pStyle w:val="Koptekst"/>
      <w:spacing w:line="440" w:lineRule="atLea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0961"/>
      <w:docPartObj>
        <w:docPartGallery w:val="Page Numbers (Top of Page)"/>
        <w:docPartUnique/>
      </w:docPartObj>
    </w:sdtPr>
    <w:sdtEndPr/>
    <w:sdtContent>
      <w:p w14:paraId="009465A1" w14:textId="77777777" w:rsidR="004B3BA7" w:rsidRPr="00E255C6" w:rsidRDefault="004B3BA7" w:rsidP="0080391E">
        <w:pPr>
          <w:pStyle w:val="Koptekst"/>
          <w:jc w:val="right"/>
          <w:rPr>
            <w:b/>
          </w:rPr>
        </w:pPr>
        <w:r w:rsidRPr="00E255C6">
          <w:rPr>
            <w:b/>
          </w:rPr>
          <w:t>Basisregeling invoer</w:t>
        </w:r>
        <w:r>
          <w:rPr>
            <w:b/>
          </w:rPr>
          <w:t xml:space="preserve"> alle sectoren</w:t>
        </w:r>
      </w:p>
      <w:p w14:paraId="580B71B5" w14:textId="77777777" w:rsidR="004B3BA7" w:rsidRDefault="004B3BA7">
        <w:pPr>
          <w:pStyle w:val="Koptekst"/>
          <w:pBdr>
            <w:bottom w:val="single" w:sz="6" w:space="1" w:color="auto"/>
          </w:pBdr>
          <w:jc w:val="center"/>
        </w:pPr>
        <w:r>
          <w:fldChar w:fldCharType="begin"/>
        </w:r>
        <w:r>
          <w:instrText xml:space="preserve"> PAGE   \* MERGEFORMAT </w:instrText>
        </w:r>
        <w:r>
          <w:fldChar w:fldCharType="separate"/>
        </w:r>
        <w:r>
          <w:rPr>
            <w:noProof/>
          </w:rPr>
          <w:t>12</w:t>
        </w:r>
        <w:r>
          <w:rPr>
            <w:noProof/>
          </w:rPr>
          <w:fldChar w:fldCharType="end"/>
        </w:r>
      </w:p>
      <w:p w14:paraId="4A160AA4" w14:textId="77777777" w:rsidR="004B3BA7" w:rsidRDefault="00134A3B">
        <w:pPr>
          <w:pStyle w:val="Koptekst"/>
          <w:jc w:val="center"/>
        </w:pPr>
      </w:p>
    </w:sdtContent>
  </w:sdt>
  <w:p w14:paraId="4AA30B5F" w14:textId="77777777" w:rsidR="004B3BA7" w:rsidRPr="00217880" w:rsidRDefault="004B3BA7" w:rsidP="004F44C2">
    <w:pPr>
      <w:spacing w:line="0" w:lineRule="atLeast"/>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0960"/>
      <w:docPartObj>
        <w:docPartGallery w:val="Page Numbers (Top of Page)"/>
        <w:docPartUnique/>
      </w:docPartObj>
    </w:sdtPr>
    <w:sdtEndPr/>
    <w:sdtContent>
      <w:p w14:paraId="273850CB" w14:textId="77777777" w:rsidR="004B3BA7" w:rsidRDefault="004B3BA7" w:rsidP="0080391E">
        <w:pPr>
          <w:pStyle w:val="Koptekst"/>
          <w:jc w:val="right"/>
        </w:pPr>
        <w:r>
          <w:t>Basisregeling invoer</w:t>
        </w:r>
      </w:p>
      <w:p w14:paraId="368035D1" w14:textId="77777777" w:rsidR="004B3BA7" w:rsidRDefault="004B3BA7" w:rsidP="0080391E">
        <w:pPr>
          <w:pStyle w:val="Koptekst"/>
          <w:pBdr>
            <w:bottom w:val="single" w:sz="6" w:space="1" w:color="auto"/>
          </w:pBdr>
          <w:jc w:val="center"/>
        </w:pPr>
        <w:r>
          <w:fldChar w:fldCharType="begin"/>
        </w:r>
        <w:r>
          <w:instrText xml:space="preserve"> PAGE   \* MERGEFORMAT </w:instrText>
        </w:r>
        <w:r>
          <w:fldChar w:fldCharType="separate"/>
        </w:r>
        <w:r>
          <w:rPr>
            <w:noProof/>
          </w:rPr>
          <w:t>4</w:t>
        </w:r>
        <w:r>
          <w:rPr>
            <w:noProof/>
          </w:rPr>
          <w:fldChar w:fldCharType="end"/>
        </w:r>
      </w:p>
    </w:sdtContent>
  </w:sdt>
  <w:p w14:paraId="6F9D63FF" w14:textId="77777777" w:rsidR="004B3BA7" w:rsidRDefault="004B3BA7" w:rsidP="00304FE1">
    <w:pPr>
      <w:pStyle w:val="Koptekst"/>
      <w:spacing w:line="440" w:lineRule="atLea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626871"/>
      <w:docPartObj>
        <w:docPartGallery w:val="Page Numbers (Top of Page)"/>
        <w:docPartUnique/>
      </w:docPartObj>
    </w:sdtPr>
    <w:sdtEndPr/>
    <w:sdtContent>
      <w:p w14:paraId="45C941A2" w14:textId="77777777" w:rsidR="004B3BA7" w:rsidRPr="00E255C6" w:rsidRDefault="004B3BA7" w:rsidP="00DE6D4A">
        <w:pPr>
          <w:pStyle w:val="Koptekst"/>
          <w:jc w:val="right"/>
          <w:rPr>
            <w:b/>
          </w:rPr>
        </w:pPr>
        <w:r w:rsidRPr="00E255C6">
          <w:rPr>
            <w:b/>
          </w:rPr>
          <w:t>Basisregeling invoer</w:t>
        </w:r>
        <w:r>
          <w:rPr>
            <w:b/>
          </w:rPr>
          <w:t xml:space="preserve"> alle sectoren</w:t>
        </w:r>
      </w:p>
      <w:p w14:paraId="54E7B393" w14:textId="77777777" w:rsidR="004B3BA7" w:rsidRDefault="004B3BA7">
        <w:pPr>
          <w:pStyle w:val="Koptekst"/>
          <w:pBdr>
            <w:bottom w:val="single" w:sz="6" w:space="1" w:color="auto"/>
          </w:pBdr>
          <w:jc w:val="center"/>
        </w:pPr>
        <w:r>
          <w:fldChar w:fldCharType="begin"/>
        </w:r>
        <w:r>
          <w:instrText>PAGE   \* MERGEFORMAT</w:instrText>
        </w:r>
        <w:r>
          <w:fldChar w:fldCharType="separate"/>
        </w:r>
        <w:r>
          <w:rPr>
            <w:noProof/>
          </w:rPr>
          <w:t>18</w:t>
        </w:r>
        <w:r>
          <w:fldChar w:fldCharType="end"/>
        </w:r>
      </w:p>
      <w:p w14:paraId="57E0F26E" w14:textId="77777777" w:rsidR="004B3BA7" w:rsidRDefault="00134A3B">
        <w:pPr>
          <w:pStyle w:val="Koptekst"/>
          <w:jc w:val="center"/>
        </w:pPr>
      </w:p>
    </w:sdtContent>
  </w:sdt>
  <w:p w14:paraId="6BC1529B" w14:textId="77777777" w:rsidR="004B3BA7" w:rsidRPr="00217880" w:rsidRDefault="004B3BA7" w:rsidP="004F44C2">
    <w:pPr>
      <w:spacing w:line="0" w:lineRule="atLeast"/>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6D076" w14:textId="77777777" w:rsidR="004B3BA7" w:rsidRPr="00E255C6" w:rsidRDefault="004B3BA7" w:rsidP="00E255C6">
    <w:pPr>
      <w:pStyle w:val="Koptekst"/>
      <w:jc w:val="right"/>
      <w:rPr>
        <w:b/>
      </w:rPr>
    </w:pPr>
    <w:r w:rsidRPr="00E255C6">
      <w:rPr>
        <w:b/>
      </w:rPr>
      <w:t>Basisregeling invoer</w:t>
    </w:r>
    <w:r>
      <w:rPr>
        <w:b/>
      </w:rPr>
      <w:t xml:space="preserve"> alle sectoren</w:t>
    </w:r>
  </w:p>
  <w:sdt>
    <w:sdtPr>
      <w:id w:val="-1096862004"/>
      <w:docPartObj>
        <w:docPartGallery w:val="Page Numbers (Top of Page)"/>
        <w:docPartUnique/>
      </w:docPartObj>
    </w:sdtPr>
    <w:sdtEndPr/>
    <w:sdtContent>
      <w:p w14:paraId="58982571" w14:textId="77777777" w:rsidR="004B3BA7" w:rsidRDefault="004B3BA7">
        <w:pPr>
          <w:pStyle w:val="Koptekst"/>
          <w:pBdr>
            <w:bottom w:val="single" w:sz="6" w:space="1" w:color="auto"/>
          </w:pBdr>
          <w:jc w:val="center"/>
        </w:pPr>
        <w:r>
          <w:fldChar w:fldCharType="begin"/>
        </w:r>
        <w:r>
          <w:instrText>PAGE   \* MERGEFORMAT</w:instrText>
        </w:r>
        <w:r>
          <w:fldChar w:fldCharType="separate"/>
        </w:r>
        <w:r>
          <w:rPr>
            <w:noProof/>
          </w:rPr>
          <w:t>13</w:t>
        </w:r>
        <w:r>
          <w:fldChar w:fldCharType="end"/>
        </w:r>
      </w:p>
      <w:p w14:paraId="5FE15370" w14:textId="77777777" w:rsidR="004B3BA7" w:rsidRDefault="00134A3B">
        <w:pPr>
          <w:pStyle w:val="Koptekst"/>
          <w:jc w:val="center"/>
        </w:pP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619A" w14:textId="77777777" w:rsidR="004B3BA7" w:rsidRPr="00E255C6" w:rsidRDefault="004B3BA7" w:rsidP="00E255C6">
    <w:pPr>
      <w:pStyle w:val="Koptekst"/>
      <w:jc w:val="right"/>
      <w:rPr>
        <w:b/>
      </w:rPr>
    </w:pPr>
    <w:r w:rsidRPr="00E255C6">
      <w:rPr>
        <w:b/>
      </w:rPr>
      <w:t>Basisregeling invoer</w:t>
    </w:r>
    <w:r>
      <w:rPr>
        <w:b/>
      </w:rPr>
      <w:t xml:space="preserve"> alle sectoren</w:t>
    </w:r>
  </w:p>
  <w:sdt>
    <w:sdtPr>
      <w:id w:val="-1880156812"/>
      <w:docPartObj>
        <w:docPartGallery w:val="Page Numbers (Top of Page)"/>
        <w:docPartUnique/>
      </w:docPartObj>
    </w:sdtPr>
    <w:sdtEndPr/>
    <w:sdtContent>
      <w:p w14:paraId="76605232" w14:textId="77777777" w:rsidR="004B3BA7" w:rsidRDefault="004B3BA7">
        <w:pPr>
          <w:pStyle w:val="Koptekst"/>
          <w:pBdr>
            <w:bottom w:val="single" w:sz="6" w:space="1" w:color="auto"/>
          </w:pBdr>
          <w:jc w:val="center"/>
        </w:pPr>
        <w:r>
          <w:fldChar w:fldCharType="begin"/>
        </w:r>
        <w:r>
          <w:instrText>PAGE   \* MERGEFORMAT</w:instrText>
        </w:r>
        <w:r>
          <w:fldChar w:fldCharType="separate"/>
        </w:r>
        <w:r>
          <w:rPr>
            <w:noProof/>
          </w:rPr>
          <w:t>19</w:t>
        </w:r>
        <w:r>
          <w:fldChar w:fldCharType="end"/>
        </w:r>
      </w:p>
      <w:p w14:paraId="683E2EBD" w14:textId="77777777" w:rsidR="004B3BA7" w:rsidRDefault="00134A3B">
        <w:pPr>
          <w:pStyle w:val="Koptekst"/>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765E5EB0"/>
    <w:lvl w:ilvl="0">
      <w:numFmt w:val="bullet"/>
      <w:lvlText w:val="*"/>
      <w:lvlJc w:val="left"/>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9030E8"/>
    <w:multiLevelType w:val="hybridMultilevel"/>
    <w:tmpl w:val="A98E403E"/>
    <w:lvl w:ilvl="0" w:tplc="1C041B1E">
      <w:start w:val="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C0403F"/>
    <w:multiLevelType w:val="hybridMultilevel"/>
    <w:tmpl w:val="7DBAA6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2EB06CA"/>
    <w:multiLevelType w:val="multilevel"/>
    <w:tmpl w:val="0A7C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904540"/>
    <w:multiLevelType w:val="hybridMultilevel"/>
    <w:tmpl w:val="C66CB9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0142AB"/>
    <w:multiLevelType w:val="hybridMultilevel"/>
    <w:tmpl w:val="023C12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D6377E"/>
    <w:multiLevelType w:val="hybridMultilevel"/>
    <w:tmpl w:val="E7A8A836"/>
    <w:lvl w:ilvl="0" w:tplc="89AAAC78">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4210ACA"/>
    <w:multiLevelType w:val="hybridMultilevel"/>
    <w:tmpl w:val="216235F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48622616"/>
    <w:multiLevelType w:val="hybridMultilevel"/>
    <w:tmpl w:val="4AB8C944"/>
    <w:lvl w:ilvl="0" w:tplc="7D52162E">
      <w:start w:val="1"/>
      <w:numFmt w:val="decimal"/>
      <w:lvlText w:val="(%1)"/>
      <w:lvlJc w:val="left"/>
      <w:pPr>
        <w:ind w:left="720" w:hanging="360"/>
      </w:pPr>
      <w:rPr>
        <w:rFonts w:hint="default"/>
        <w:sz w:val="1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06171CA"/>
    <w:multiLevelType w:val="hybridMultilevel"/>
    <w:tmpl w:val="53D210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CC6C9B"/>
    <w:multiLevelType w:val="hybridMultilevel"/>
    <w:tmpl w:val="6A98C79E"/>
    <w:lvl w:ilvl="0" w:tplc="04130011">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5" w15:restartNumberingAfterBreak="0">
    <w:nsid w:val="56653549"/>
    <w:multiLevelType w:val="hybridMultilevel"/>
    <w:tmpl w:val="B9662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7E2D34"/>
    <w:multiLevelType w:val="hybridMultilevel"/>
    <w:tmpl w:val="141E2B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FBD33B5"/>
    <w:multiLevelType w:val="hybridMultilevel"/>
    <w:tmpl w:val="A90492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4055AAA"/>
    <w:multiLevelType w:val="hybridMultilevel"/>
    <w:tmpl w:val="AA203A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F491DA3"/>
    <w:multiLevelType w:val="singleLevel"/>
    <w:tmpl w:val="4EB882D6"/>
    <w:lvl w:ilvl="0">
      <w:start w:val="1"/>
      <w:numFmt w:val="bullet"/>
      <w:pStyle w:val="streep"/>
      <w:lvlText w:val=""/>
      <w:lvlJc w:val="left"/>
      <w:pPr>
        <w:tabs>
          <w:tab w:val="num" w:pos="360"/>
        </w:tabs>
        <w:ind w:left="340" w:hanging="340"/>
      </w:pPr>
      <w:rPr>
        <w:rFonts w:ascii="Symbol" w:hAnsi="Symbol" w:hint="default"/>
        <w:sz w:val="22"/>
      </w:rPr>
    </w:lvl>
  </w:abstractNum>
  <w:abstractNum w:abstractNumId="30" w15:restartNumberingAfterBreak="0">
    <w:nsid w:val="7F6C14A8"/>
    <w:multiLevelType w:val="hybridMultilevel"/>
    <w:tmpl w:val="BA2EF53E"/>
    <w:lvl w:ilvl="0" w:tplc="A254F82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65963602">
    <w:abstractNumId w:val="12"/>
  </w:num>
  <w:num w:numId="2" w16cid:durableId="2086566876">
    <w:abstractNumId w:val="7"/>
  </w:num>
  <w:num w:numId="3" w16cid:durableId="1888564548">
    <w:abstractNumId w:val="6"/>
  </w:num>
  <w:num w:numId="4" w16cid:durableId="539170069">
    <w:abstractNumId w:val="5"/>
  </w:num>
  <w:num w:numId="5" w16cid:durableId="1902252154">
    <w:abstractNumId w:val="4"/>
  </w:num>
  <w:num w:numId="6" w16cid:durableId="858542639">
    <w:abstractNumId w:val="8"/>
  </w:num>
  <w:num w:numId="7" w16cid:durableId="1638803240">
    <w:abstractNumId w:val="3"/>
  </w:num>
  <w:num w:numId="8" w16cid:durableId="156312744">
    <w:abstractNumId w:val="2"/>
  </w:num>
  <w:num w:numId="9" w16cid:durableId="397632269">
    <w:abstractNumId w:val="1"/>
  </w:num>
  <w:num w:numId="10" w16cid:durableId="1075319834">
    <w:abstractNumId w:val="0"/>
  </w:num>
  <w:num w:numId="11" w16cid:durableId="509416945">
    <w:abstractNumId w:val="10"/>
  </w:num>
  <w:num w:numId="12" w16cid:durableId="552275690">
    <w:abstractNumId w:val="15"/>
  </w:num>
  <w:num w:numId="13" w16cid:durableId="1276864785">
    <w:abstractNumId w:val="23"/>
  </w:num>
  <w:num w:numId="14" w16cid:durableId="1061178101">
    <w:abstractNumId w:val="17"/>
  </w:num>
  <w:num w:numId="15" w16cid:durableId="483082365">
    <w:abstractNumId w:val="14"/>
  </w:num>
  <w:num w:numId="16" w16cid:durableId="1817986476">
    <w:abstractNumId w:val="25"/>
  </w:num>
  <w:num w:numId="17" w16cid:durableId="653073011">
    <w:abstractNumId w:val="29"/>
  </w:num>
  <w:num w:numId="18" w16cid:durableId="1096753780">
    <w:abstractNumId w:val="22"/>
  </w:num>
  <w:num w:numId="19" w16cid:durableId="671417688">
    <w:abstractNumId w:val="18"/>
  </w:num>
  <w:num w:numId="20" w16cid:durableId="1223251614">
    <w:abstractNumId w:val="27"/>
  </w:num>
  <w:num w:numId="21" w16cid:durableId="645621784">
    <w:abstractNumId w:val="9"/>
    <w:lvlOverride w:ilvl="0">
      <w:lvl w:ilvl="0">
        <w:start w:val="1"/>
        <w:numFmt w:val="bullet"/>
        <w:lvlText w:val=""/>
        <w:legacy w:legacy="1" w:legacySpace="120" w:legacyIndent="360"/>
        <w:lvlJc w:val="left"/>
        <w:pPr>
          <w:ind w:left="360" w:hanging="360"/>
        </w:pPr>
        <w:rPr>
          <w:rFonts w:ascii="Symbol" w:hAnsi="Symbol" w:hint="default"/>
        </w:rPr>
      </w:lvl>
    </w:lvlOverride>
  </w:num>
  <w:num w:numId="22" w16cid:durableId="38418590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6409348">
    <w:abstractNumId w:val="28"/>
  </w:num>
  <w:num w:numId="24" w16cid:durableId="1176187827">
    <w:abstractNumId w:val="26"/>
  </w:num>
  <w:num w:numId="25" w16cid:durableId="1715039192">
    <w:abstractNumId w:val="19"/>
  </w:num>
  <w:num w:numId="26" w16cid:durableId="1007830053">
    <w:abstractNumId w:val="13"/>
  </w:num>
  <w:num w:numId="27" w16cid:durableId="827405681">
    <w:abstractNumId w:val="16"/>
  </w:num>
  <w:num w:numId="28" w16cid:durableId="991906815">
    <w:abstractNumId w:val="21"/>
  </w:num>
  <w:num w:numId="29" w16cid:durableId="357852312">
    <w:abstractNumId w:val="30"/>
  </w:num>
  <w:num w:numId="30" w16cid:durableId="1460807594">
    <w:abstractNumId w:val="24"/>
  </w:num>
  <w:num w:numId="31" w16cid:durableId="107971833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eregistreerdDM" w:val="NEE"/>
    <w:docVar w:name="NieuwDocument" w:val="-1"/>
    <w:docVar w:name="SjabloonMacro" w:val="RijksMemo"/>
  </w:docVars>
  <w:rsids>
    <w:rsidRoot w:val="00AA3CDC"/>
    <w:rsid w:val="00000DFD"/>
    <w:rsid w:val="00001B53"/>
    <w:rsid w:val="000039DA"/>
    <w:rsid w:val="00005650"/>
    <w:rsid w:val="00010083"/>
    <w:rsid w:val="000104B2"/>
    <w:rsid w:val="0001157D"/>
    <w:rsid w:val="00013862"/>
    <w:rsid w:val="00013D40"/>
    <w:rsid w:val="00020189"/>
    <w:rsid w:val="00020EE4"/>
    <w:rsid w:val="00023E9A"/>
    <w:rsid w:val="00034A84"/>
    <w:rsid w:val="000356C2"/>
    <w:rsid w:val="00035E67"/>
    <w:rsid w:val="00037EA4"/>
    <w:rsid w:val="0004548A"/>
    <w:rsid w:val="00052512"/>
    <w:rsid w:val="0005741E"/>
    <w:rsid w:val="0005799D"/>
    <w:rsid w:val="0006014A"/>
    <w:rsid w:val="00071F28"/>
    <w:rsid w:val="00075631"/>
    <w:rsid w:val="00076356"/>
    <w:rsid w:val="00076470"/>
    <w:rsid w:val="00082EA7"/>
    <w:rsid w:val="00085E86"/>
    <w:rsid w:val="00092799"/>
    <w:rsid w:val="00092C5F"/>
    <w:rsid w:val="000930D2"/>
    <w:rsid w:val="00096680"/>
    <w:rsid w:val="000A174A"/>
    <w:rsid w:val="000A65AC"/>
    <w:rsid w:val="000B1DE7"/>
    <w:rsid w:val="000B7281"/>
    <w:rsid w:val="000B7FAB"/>
    <w:rsid w:val="000C036B"/>
    <w:rsid w:val="000C0651"/>
    <w:rsid w:val="000C390C"/>
    <w:rsid w:val="000C3EA9"/>
    <w:rsid w:val="000C4ABD"/>
    <w:rsid w:val="000D0179"/>
    <w:rsid w:val="000E2DCC"/>
    <w:rsid w:val="000E3320"/>
    <w:rsid w:val="000E4754"/>
    <w:rsid w:val="000F3F5C"/>
    <w:rsid w:val="000F592E"/>
    <w:rsid w:val="0010083C"/>
    <w:rsid w:val="001061ED"/>
    <w:rsid w:val="00114BAB"/>
    <w:rsid w:val="00114C2D"/>
    <w:rsid w:val="00120295"/>
    <w:rsid w:val="0012165E"/>
    <w:rsid w:val="00123704"/>
    <w:rsid w:val="001237BE"/>
    <w:rsid w:val="00125751"/>
    <w:rsid w:val="001270C7"/>
    <w:rsid w:val="00127AA1"/>
    <w:rsid w:val="00131CBA"/>
    <w:rsid w:val="00134045"/>
    <w:rsid w:val="0013457B"/>
    <w:rsid w:val="00134A3B"/>
    <w:rsid w:val="00136D0E"/>
    <w:rsid w:val="00140190"/>
    <w:rsid w:val="00142183"/>
    <w:rsid w:val="00145829"/>
    <w:rsid w:val="0014786A"/>
    <w:rsid w:val="00151606"/>
    <w:rsid w:val="001516A4"/>
    <w:rsid w:val="001517B4"/>
    <w:rsid w:val="00151E5F"/>
    <w:rsid w:val="00152704"/>
    <w:rsid w:val="00152CF9"/>
    <w:rsid w:val="00155665"/>
    <w:rsid w:val="001569AB"/>
    <w:rsid w:val="00157C4B"/>
    <w:rsid w:val="00160197"/>
    <w:rsid w:val="00160C9B"/>
    <w:rsid w:val="0016754F"/>
    <w:rsid w:val="001726F3"/>
    <w:rsid w:val="00172FEA"/>
    <w:rsid w:val="00180EE2"/>
    <w:rsid w:val="00181DBE"/>
    <w:rsid w:val="001827EB"/>
    <w:rsid w:val="00183ACE"/>
    <w:rsid w:val="00183F69"/>
    <w:rsid w:val="00185576"/>
    <w:rsid w:val="0018588F"/>
    <w:rsid w:val="00185951"/>
    <w:rsid w:val="00193433"/>
    <w:rsid w:val="00193ADB"/>
    <w:rsid w:val="00194001"/>
    <w:rsid w:val="001A2BEA"/>
    <w:rsid w:val="001A319D"/>
    <w:rsid w:val="001A500B"/>
    <w:rsid w:val="001A6D93"/>
    <w:rsid w:val="001B76DB"/>
    <w:rsid w:val="001C30AA"/>
    <w:rsid w:val="001D0E3F"/>
    <w:rsid w:val="001D1DFD"/>
    <w:rsid w:val="001D3B70"/>
    <w:rsid w:val="001D70DC"/>
    <w:rsid w:val="001E0E13"/>
    <w:rsid w:val="001E34C6"/>
    <w:rsid w:val="001E4111"/>
    <w:rsid w:val="001E4C70"/>
    <w:rsid w:val="001E5581"/>
    <w:rsid w:val="001E615E"/>
    <w:rsid w:val="001F0B76"/>
    <w:rsid w:val="001F3C70"/>
    <w:rsid w:val="001F4357"/>
    <w:rsid w:val="001F44EA"/>
    <w:rsid w:val="001F467B"/>
    <w:rsid w:val="001F6ED0"/>
    <w:rsid w:val="0020044D"/>
    <w:rsid w:val="0020295F"/>
    <w:rsid w:val="002138CB"/>
    <w:rsid w:val="00214467"/>
    <w:rsid w:val="00214F2B"/>
    <w:rsid w:val="002203D3"/>
    <w:rsid w:val="00227718"/>
    <w:rsid w:val="002368C8"/>
    <w:rsid w:val="002428E3"/>
    <w:rsid w:val="00242C5D"/>
    <w:rsid w:val="0024343A"/>
    <w:rsid w:val="00244787"/>
    <w:rsid w:val="0024621C"/>
    <w:rsid w:val="002469D7"/>
    <w:rsid w:val="00251616"/>
    <w:rsid w:val="00252850"/>
    <w:rsid w:val="00254028"/>
    <w:rsid w:val="002548ED"/>
    <w:rsid w:val="00260BAF"/>
    <w:rsid w:val="00264779"/>
    <w:rsid w:val="002650F7"/>
    <w:rsid w:val="00266DA3"/>
    <w:rsid w:val="002673A8"/>
    <w:rsid w:val="00267543"/>
    <w:rsid w:val="00273F3B"/>
    <w:rsid w:val="00275984"/>
    <w:rsid w:val="002773DD"/>
    <w:rsid w:val="00280F74"/>
    <w:rsid w:val="002817EB"/>
    <w:rsid w:val="00286397"/>
    <w:rsid w:val="00286998"/>
    <w:rsid w:val="00291AB7"/>
    <w:rsid w:val="00294A04"/>
    <w:rsid w:val="00294CAA"/>
    <w:rsid w:val="00295A7F"/>
    <w:rsid w:val="00297033"/>
    <w:rsid w:val="002A5622"/>
    <w:rsid w:val="002A7909"/>
    <w:rsid w:val="002B0647"/>
    <w:rsid w:val="002B153C"/>
    <w:rsid w:val="002B1F55"/>
    <w:rsid w:val="002B2C13"/>
    <w:rsid w:val="002B3B54"/>
    <w:rsid w:val="002B70FC"/>
    <w:rsid w:val="002C0DE4"/>
    <w:rsid w:val="002D020E"/>
    <w:rsid w:val="002D164A"/>
    <w:rsid w:val="002D317B"/>
    <w:rsid w:val="002D3B38"/>
    <w:rsid w:val="002D502D"/>
    <w:rsid w:val="002D5C24"/>
    <w:rsid w:val="002D6A70"/>
    <w:rsid w:val="002E0F69"/>
    <w:rsid w:val="002E1628"/>
    <w:rsid w:val="002E440F"/>
    <w:rsid w:val="002E5F19"/>
    <w:rsid w:val="002E6152"/>
    <w:rsid w:val="002F3744"/>
    <w:rsid w:val="002F5EBF"/>
    <w:rsid w:val="002F6D0F"/>
    <w:rsid w:val="002F7580"/>
    <w:rsid w:val="003044BF"/>
    <w:rsid w:val="00304FE1"/>
    <w:rsid w:val="00306423"/>
    <w:rsid w:val="00307D2D"/>
    <w:rsid w:val="00311D50"/>
    <w:rsid w:val="00312597"/>
    <w:rsid w:val="00320C66"/>
    <w:rsid w:val="00323C8C"/>
    <w:rsid w:val="003240D7"/>
    <w:rsid w:val="00324F02"/>
    <w:rsid w:val="00325191"/>
    <w:rsid w:val="003279E5"/>
    <w:rsid w:val="00330603"/>
    <w:rsid w:val="003403B7"/>
    <w:rsid w:val="0034053D"/>
    <w:rsid w:val="00341FA0"/>
    <w:rsid w:val="00353932"/>
    <w:rsid w:val="0035456E"/>
    <w:rsid w:val="00354A6B"/>
    <w:rsid w:val="00357E75"/>
    <w:rsid w:val="0036171C"/>
    <w:rsid w:val="0036252A"/>
    <w:rsid w:val="0036296F"/>
    <w:rsid w:val="00363BC8"/>
    <w:rsid w:val="00364D9D"/>
    <w:rsid w:val="00370386"/>
    <w:rsid w:val="00373EA1"/>
    <w:rsid w:val="0037421D"/>
    <w:rsid w:val="0037500C"/>
    <w:rsid w:val="003759B6"/>
    <w:rsid w:val="00376241"/>
    <w:rsid w:val="00377639"/>
    <w:rsid w:val="00380C37"/>
    <w:rsid w:val="00383DA1"/>
    <w:rsid w:val="00386CD7"/>
    <w:rsid w:val="00390E17"/>
    <w:rsid w:val="00392791"/>
    <w:rsid w:val="00395575"/>
    <w:rsid w:val="003A06C8"/>
    <w:rsid w:val="003A0D7C"/>
    <w:rsid w:val="003A209A"/>
    <w:rsid w:val="003A2DA1"/>
    <w:rsid w:val="003B2B35"/>
    <w:rsid w:val="003B7EE7"/>
    <w:rsid w:val="003C4192"/>
    <w:rsid w:val="003C4B17"/>
    <w:rsid w:val="003C4C5E"/>
    <w:rsid w:val="003C5796"/>
    <w:rsid w:val="003C5FEC"/>
    <w:rsid w:val="003D125E"/>
    <w:rsid w:val="003D39EC"/>
    <w:rsid w:val="003D723F"/>
    <w:rsid w:val="003D74F3"/>
    <w:rsid w:val="003D77BE"/>
    <w:rsid w:val="003D799B"/>
    <w:rsid w:val="003E3DD5"/>
    <w:rsid w:val="003E713F"/>
    <w:rsid w:val="003F07C6"/>
    <w:rsid w:val="003F1A9B"/>
    <w:rsid w:val="003F24B6"/>
    <w:rsid w:val="003F387F"/>
    <w:rsid w:val="003F44B7"/>
    <w:rsid w:val="003F66FA"/>
    <w:rsid w:val="00403978"/>
    <w:rsid w:val="00410761"/>
    <w:rsid w:val="004116B3"/>
    <w:rsid w:val="00413D23"/>
    <w:rsid w:val="00413D48"/>
    <w:rsid w:val="004265E6"/>
    <w:rsid w:val="004310C0"/>
    <w:rsid w:val="00431DA5"/>
    <w:rsid w:val="00436D4F"/>
    <w:rsid w:val="004406C7"/>
    <w:rsid w:val="0044110B"/>
    <w:rsid w:val="00441AC2"/>
    <w:rsid w:val="0044249B"/>
    <w:rsid w:val="004438E7"/>
    <w:rsid w:val="004443D0"/>
    <w:rsid w:val="00444CAC"/>
    <w:rsid w:val="00451077"/>
    <w:rsid w:val="00451A5B"/>
    <w:rsid w:val="00452BCD"/>
    <w:rsid w:val="00452CEA"/>
    <w:rsid w:val="00455E09"/>
    <w:rsid w:val="00461EC2"/>
    <w:rsid w:val="00462740"/>
    <w:rsid w:val="00462A8F"/>
    <w:rsid w:val="0046344A"/>
    <w:rsid w:val="00463B76"/>
    <w:rsid w:val="004641AF"/>
    <w:rsid w:val="00465B52"/>
    <w:rsid w:val="00467686"/>
    <w:rsid w:val="00467DD7"/>
    <w:rsid w:val="00467F52"/>
    <w:rsid w:val="0047085B"/>
    <w:rsid w:val="00472E97"/>
    <w:rsid w:val="00473CC6"/>
    <w:rsid w:val="004744F1"/>
    <w:rsid w:val="00474B75"/>
    <w:rsid w:val="00475BAE"/>
    <w:rsid w:val="004826AD"/>
    <w:rsid w:val="00482FBD"/>
    <w:rsid w:val="00483F0B"/>
    <w:rsid w:val="004844A4"/>
    <w:rsid w:val="00484759"/>
    <w:rsid w:val="00487D20"/>
    <w:rsid w:val="00487E1B"/>
    <w:rsid w:val="00490E20"/>
    <w:rsid w:val="00496319"/>
    <w:rsid w:val="0049659E"/>
    <w:rsid w:val="004A00A0"/>
    <w:rsid w:val="004A20D6"/>
    <w:rsid w:val="004A2688"/>
    <w:rsid w:val="004A6074"/>
    <w:rsid w:val="004A6D82"/>
    <w:rsid w:val="004B3BA7"/>
    <w:rsid w:val="004B494E"/>
    <w:rsid w:val="004B5465"/>
    <w:rsid w:val="004B54A7"/>
    <w:rsid w:val="004B55C4"/>
    <w:rsid w:val="004B5F45"/>
    <w:rsid w:val="004C263E"/>
    <w:rsid w:val="004C4D61"/>
    <w:rsid w:val="004C6134"/>
    <w:rsid w:val="004D0EBF"/>
    <w:rsid w:val="004D1095"/>
    <w:rsid w:val="004D4AFF"/>
    <w:rsid w:val="004D4F1D"/>
    <w:rsid w:val="004D65FD"/>
    <w:rsid w:val="004D72CA"/>
    <w:rsid w:val="004E0780"/>
    <w:rsid w:val="004E3270"/>
    <w:rsid w:val="004E65D8"/>
    <w:rsid w:val="004F2AE0"/>
    <w:rsid w:val="004F44C2"/>
    <w:rsid w:val="00500F4E"/>
    <w:rsid w:val="005033BC"/>
    <w:rsid w:val="005046E6"/>
    <w:rsid w:val="00504E26"/>
    <w:rsid w:val="00511D90"/>
    <w:rsid w:val="00514C85"/>
    <w:rsid w:val="00516022"/>
    <w:rsid w:val="00516B4A"/>
    <w:rsid w:val="00516BAB"/>
    <w:rsid w:val="0051753A"/>
    <w:rsid w:val="00521CEE"/>
    <w:rsid w:val="005249CA"/>
    <w:rsid w:val="00530383"/>
    <w:rsid w:val="005307CA"/>
    <w:rsid w:val="00531E98"/>
    <w:rsid w:val="00534C60"/>
    <w:rsid w:val="00537B65"/>
    <w:rsid w:val="005429DC"/>
    <w:rsid w:val="005441BA"/>
    <w:rsid w:val="00544773"/>
    <w:rsid w:val="00550DC2"/>
    <w:rsid w:val="00550F87"/>
    <w:rsid w:val="00552806"/>
    <w:rsid w:val="00556738"/>
    <w:rsid w:val="00561849"/>
    <w:rsid w:val="00561C09"/>
    <w:rsid w:val="00565039"/>
    <w:rsid w:val="00565D32"/>
    <w:rsid w:val="005660D5"/>
    <w:rsid w:val="005709A1"/>
    <w:rsid w:val="00570D64"/>
    <w:rsid w:val="00572B45"/>
    <w:rsid w:val="00573041"/>
    <w:rsid w:val="00573A27"/>
    <w:rsid w:val="00575646"/>
    <w:rsid w:val="00575B80"/>
    <w:rsid w:val="0058012E"/>
    <w:rsid w:val="00580E08"/>
    <w:rsid w:val="00581553"/>
    <w:rsid w:val="0058534E"/>
    <w:rsid w:val="00586699"/>
    <w:rsid w:val="00586D0F"/>
    <w:rsid w:val="005875E0"/>
    <w:rsid w:val="005928E6"/>
    <w:rsid w:val="00596166"/>
    <w:rsid w:val="005962B8"/>
    <w:rsid w:val="00597B63"/>
    <w:rsid w:val="005A2909"/>
    <w:rsid w:val="005B0E1A"/>
    <w:rsid w:val="005B6052"/>
    <w:rsid w:val="005B63EA"/>
    <w:rsid w:val="005C22B7"/>
    <w:rsid w:val="005C24F2"/>
    <w:rsid w:val="005C2821"/>
    <w:rsid w:val="005C3A4A"/>
    <w:rsid w:val="005C3FE0"/>
    <w:rsid w:val="005C740C"/>
    <w:rsid w:val="005D74FE"/>
    <w:rsid w:val="005E18F2"/>
    <w:rsid w:val="005E4748"/>
    <w:rsid w:val="005E5EEE"/>
    <w:rsid w:val="005F0F32"/>
    <w:rsid w:val="005F5938"/>
    <w:rsid w:val="005F5B3F"/>
    <w:rsid w:val="005F5CA2"/>
    <w:rsid w:val="005F734B"/>
    <w:rsid w:val="006006F9"/>
    <w:rsid w:val="00600CF0"/>
    <w:rsid w:val="006013BE"/>
    <w:rsid w:val="006048F4"/>
    <w:rsid w:val="0060660A"/>
    <w:rsid w:val="00606F20"/>
    <w:rsid w:val="00607A23"/>
    <w:rsid w:val="00610DC0"/>
    <w:rsid w:val="00612700"/>
    <w:rsid w:val="006131A0"/>
    <w:rsid w:val="006137B3"/>
    <w:rsid w:val="00617A44"/>
    <w:rsid w:val="006240A9"/>
    <w:rsid w:val="00624F6F"/>
    <w:rsid w:val="00625CD0"/>
    <w:rsid w:val="0063180C"/>
    <w:rsid w:val="0063534F"/>
    <w:rsid w:val="00645325"/>
    <w:rsid w:val="00646204"/>
    <w:rsid w:val="00647980"/>
    <w:rsid w:val="00647A7A"/>
    <w:rsid w:val="006531DF"/>
    <w:rsid w:val="00653606"/>
    <w:rsid w:val="00656C7E"/>
    <w:rsid w:val="006603DD"/>
    <w:rsid w:val="00660962"/>
    <w:rsid w:val="00661591"/>
    <w:rsid w:val="00662CF8"/>
    <w:rsid w:val="0066632F"/>
    <w:rsid w:val="006678DB"/>
    <w:rsid w:val="00667A07"/>
    <w:rsid w:val="006705EB"/>
    <w:rsid w:val="00670F8C"/>
    <w:rsid w:val="00672561"/>
    <w:rsid w:val="00672B24"/>
    <w:rsid w:val="00682FD3"/>
    <w:rsid w:val="006858F3"/>
    <w:rsid w:val="00685C33"/>
    <w:rsid w:val="00693A32"/>
    <w:rsid w:val="00694574"/>
    <w:rsid w:val="006960B6"/>
    <w:rsid w:val="006A15F2"/>
    <w:rsid w:val="006A25C1"/>
    <w:rsid w:val="006A2B7F"/>
    <w:rsid w:val="006A2E3D"/>
    <w:rsid w:val="006A3131"/>
    <w:rsid w:val="006A5FF4"/>
    <w:rsid w:val="006A6BE2"/>
    <w:rsid w:val="006B43FA"/>
    <w:rsid w:val="006B59F7"/>
    <w:rsid w:val="006B775E"/>
    <w:rsid w:val="006C1338"/>
    <w:rsid w:val="006C2535"/>
    <w:rsid w:val="006C441E"/>
    <w:rsid w:val="006C453B"/>
    <w:rsid w:val="006C5E8F"/>
    <w:rsid w:val="006D21A4"/>
    <w:rsid w:val="006D3818"/>
    <w:rsid w:val="006D47F2"/>
    <w:rsid w:val="006D752D"/>
    <w:rsid w:val="006E0228"/>
    <w:rsid w:val="006E0DE8"/>
    <w:rsid w:val="006E3546"/>
    <w:rsid w:val="006E7D82"/>
    <w:rsid w:val="006E7F54"/>
    <w:rsid w:val="006F0F93"/>
    <w:rsid w:val="006F11EF"/>
    <w:rsid w:val="006F31F2"/>
    <w:rsid w:val="006F591A"/>
    <w:rsid w:val="006F6A58"/>
    <w:rsid w:val="006F7048"/>
    <w:rsid w:val="00705B8A"/>
    <w:rsid w:val="00710476"/>
    <w:rsid w:val="00714DC5"/>
    <w:rsid w:val="00715237"/>
    <w:rsid w:val="0071598B"/>
    <w:rsid w:val="007254A5"/>
    <w:rsid w:val="00725748"/>
    <w:rsid w:val="00730154"/>
    <w:rsid w:val="0073720D"/>
    <w:rsid w:val="00740712"/>
    <w:rsid w:val="00742AB9"/>
    <w:rsid w:val="00747FA8"/>
    <w:rsid w:val="007502D3"/>
    <w:rsid w:val="007513AA"/>
    <w:rsid w:val="0075357D"/>
    <w:rsid w:val="0075392D"/>
    <w:rsid w:val="00754FBF"/>
    <w:rsid w:val="00757A56"/>
    <w:rsid w:val="00761871"/>
    <w:rsid w:val="00762728"/>
    <w:rsid w:val="00762A83"/>
    <w:rsid w:val="00765A3A"/>
    <w:rsid w:val="0076711F"/>
    <w:rsid w:val="0077267B"/>
    <w:rsid w:val="00774921"/>
    <w:rsid w:val="00777105"/>
    <w:rsid w:val="007773B3"/>
    <w:rsid w:val="007828C9"/>
    <w:rsid w:val="00783559"/>
    <w:rsid w:val="00783CFC"/>
    <w:rsid w:val="007842A8"/>
    <w:rsid w:val="00785199"/>
    <w:rsid w:val="0078693E"/>
    <w:rsid w:val="00792BFF"/>
    <w:rsid w:val="00797AA5"/>
    <w:rsid w:val="007A03FE"/>
    <w:rsid w:val="007A2097"/>
    <w:rsid w:val="007A2566"/>
    <w:rsid w:val="007A3526"/>
    <w:rsid w:val="007A4105"/>
    <w:rsid w:val="007A79FE"/>
    <w:rsid w:val="007B09D3"/>
    <w:rsid w:val="007B0C0E"/>
    <w:rsid w:val="007B42EE"/>
    <w:rsid w:val="007B4503"/>
    <w:rsid w:val="007B65E1"/>
    <w:rsid w:val="007B6E7D"/>
    <w:rsid w:val="007B725F"/>
    <w:rsid w:val="007C0195"/>
    <w:rsid w:val="007C0524"/>
    <w:rsid w:val="007C406E"/>
    <w:rsid w:val="007C5183"/>
    <w:rsid w:val="007C6FD9"/>
    <w:rsid w:val="007C7829"/>
    <w:rsid w:val="007D09B9"/>
    <w:rsid w:val="007D1351"/>
    <w:rsid w:val="007D1A69"/>
    <w:rsid w:val="007D369B"/>
    <w:rsid w:val="007D5192"/>
    <w:rsid w:val="007E3566"/>
    <w:rsid w:val="007E4B50"/>
    <w:rsid w:val="007E5D84"/>
    <w:rsid w:val="007F7408"/>
    <w:rsid w:val="007F7B1A"/>
    <w:rsid w:val="008009A4"/>
    <w:rsid w:val="00800BDE"/>
    <w:rsid w:val="00800CCA"/>
    <w:rsid w:val="0080391E"/>
    <w:rsid w:val="008055BE"/>
    <w:rsid w:val="00806120"/>
    <w:rsid w:val="008073B1"/>
    <w:rsid w:val="008102CD"/>
    <w:rsid w:val="008111BA"/>
    <w:rsid w:val="00811C95"/>
    <w:rsid w:val="00812028"/>
    <w:rsid w:val="00813082"/>
    <w:rsid w:val="00814AEC"/>
    <w:rsid w:val="00814D03"/>
    <w:rsid w:val="008170DF"/>
    <w:rsid w:val="008178C4"/>
    <w:rsid w:val="008200D4"/>
    <w:rsid w:val="00821671"/>
    <w:rsid w:val="0083178B"/>
    <w:rsid w:val="00831B1A"/>
    <w:rsid w:val="00833658"/>
    <w:rsid w:val="00833695"/>
    <w:rsid w:val="008336B7"/>
    <w:rsid w:val="00836B74"/>
    <w:rsid w:val="00836DDD"/>
    <w:rsid w:val="00837D27"/>
    <w:rsid w:val="0084201B"/>
    <w:rsid w:val="00842C57"/>
    <w:rsid w:val="00842CD8"/>
    <w:rsid w:val="008463EF"/>
    <w:rsid w:val="0084675A"/>
    <w:rsid w:val="008525E3"/>
    <w:rsid w:val="008547BA"/>
    <w:rsid w:val="008553C7"/>
    <w:rsid w:val="00855720"/>
    <w:rsid w:val="00857FEB"/>
    <w:rsid w:val="00860DED"/>
    <w:rsid w:val="0086200D"/>
    <w:rsid w:val="00863169"/>
    <w:rsid w:val="00863570"/>
    <w:rsid w:val="008645BF"/>
    <w:rsid w:val="008718FD"/>
    <w:rsid w:val="00872271"/>
    <w:rsid w:val="00875FDF"/>
    <w:rsid w:val="0087784B"/>
    <w:rsid w:val="00880A7C"/>
    <w:rsid w:val="00881FD3"/>
    <w:rsid w:val="008927A7"/>
    <w:rsid w:val="00895828"/>
    <w:rsid w:val="008A0D14"/>
    <w:rsid w:val="008A1680"/>
    <w:rsid w:val="008A6BA2"/>
    <w:rsid w:val="008B0D83"/>
    <w:rsid w:val="008B1937"/>
    <w:rsid w:val="008B3929"/>
    <w:rsid w:val="008B4CB3"/>
    <w:rsid w:val="008C0742"/>
    <w:rsid w:val="008C1B08"/>
    <w:rsid w:val="008D2B85"/>
    <w:rsid w:val="008D32C4"/>
    <w:rsid w:val="008D3C86"/>
    <w:rsid w:val="008D64D8"/>
    <w:rsid w:val="008E49AD"/>
    <w:rsid w:val="008E4DF9"/>
    <w:rsid w:val="008E6777"/>
    <w:rsid w:val="008F3246"/>
    <w:rsid w:val="008F3330"/>
    <w:rsid w:val="008F344F"/>
    <w:rsid w:val="008F4023"/>
    <w:rsid w:val="008F4F4E"/>
    <w:rsid w:val="008F508C"/>
    <w:rsid w:val="00910642"/>
    <w:rsid w:val="00914B5D"/>
    <w:rsid w:val="009154FE"/>
    <w:rsid w:val="00916F14"/>
    <w:rsid w:val="0092244E"/>
    <w:rsid w:val="00927545"/>
    <w:rsid w:val="00927FA0"/>
    <w:rsid w:val="009311C8"/>
    <w:rsid w:val="00933376"/>
    <w:rsid w:val="00933A2F"/>
    <w:rsid w:val="00933C76"/>
    <w:rsid w:val="00936385"/>
    <w:rsid w:val="0094269D"/>
    <w:rsid w:val="009442E1"/>
    <w:rsid w:val="009507AA"/>
    <w:rsid w:val="009507BA"/>
    <w:rsid w:val="00951597"/>
    <w:rsid w:val="00954C0B"/>
    <w:rsid w:val="009570E1"/>
    <w:rsid w:val="00957AA3"/>
    <w:rsid w:val="00957CF1"/>
    <w:rsid w:val="009718F9"/>
    <w:rsid w:val="00971B1F"/>
    <w:rsid w:val="00972D8A"/>
    <w:rsid w:val="00975112"/>
    <w:rsid w:val="00975BAC"/>
    <w:rsid w:val="009832D4"/>
    <w:rsid w:val="009834DA"/>
    <w:rsid w:val="00983B4C"/>
    <w:rsid w:val="00983B70"/>
    <w:rsid w:val="009841BB"/>
    <w:rsid w:val="00990558"/>
    <w:rsid w:val="00992AD7"/>
    <w:rsid w:val="009938AE"/>
    <w:rsid w:val="00994FDA"/>
    <w:rsid w:val="009951AC"/>
    <w:rsid w:val="00995D22"/>
    <w:rsid w:val="00996159"/>
    <w:rsid w:val="009A3B71"/>
    <w:rsid w:val="009A61BC"/>
    <w:rsid w:val="009A6F10"/>
    <w:rsid w:val="009B5AEA"/>
    <w:rsid w:val="009B710B"/>
    <w:rsid w:val="009C3F20"/>
    <w:rsid w:val="009E0451"/>
    <w:rsid w:val="009E0A2B"/>
    <w:rsid w:val="009E1DD2"/>
    <w:rsid w:val="009E3A5C"/>
    <w:rsid w:val="009E4044"/>
    <w:rsid w:val="009E41C2"/>
    <w:rsid w:val="009E596D"/>
    <w:rsid w:val="009F0AC2"/>
    <w:rsid w:val="009F1863"/>
    <w:rsid w:val="009F5046"/>
    <w:rsid w:val="00A00CAA"/>
    <w:rsid w:val="00A04D76"/>
    <w:rsid w:val="00A05CCA"/>
    <w:rsid w:val="00A07229"/>
    <w:rsid w:val="00A07DF6"/>
    <w:rsid w:val="00A1215D"/>
    <w:rsid w:val="00A13719"/>
    <w:rsid w:val="00A15BD9"/>
    <w:rsid w:val="00A163AC"/>
    <w:rsid w:val="00A20C7A"/>
    <w:rsid w:val="00A20E46"/>
    <w:rsid w:val="00A21E76"/>
    <w:rsid w:val="00A25672"/>
    <w:rsid w:val="00A25B62"/>
    <w:rsid w:val="00A30E68"/>
    <w:rsid w:val="00A323A5"/>
    <w:rsid w:val="00A34AA0"/>
    <w:rsid w:val="00A37C2A"/>
    <w:rsid w:val="00A41514"/>
    <w:rsid w:val="00A4523D"/>
    <w:rsid w:val="00A47201"/>
    <w:rsid w:val="00A500F9"/>
    <w:rsid w:val="00A51BF7"/>
    <w:rsid w:val="00A53E40"/>
    <w:rsid w:val="00A546E6"/>
    <w:rsid w:val="00A56946"/>
    <w:rsid w:val="00A60C69"/>
    <w:rsid w:val="00A645FE"/>
    <w:rsid w:val="00A66D93"/>
    <w:rsid w:val="00A72302"/>
    <w:rsid w:val="00A75CE4"/>
    <w:rsid w:val="00A817F3"/>
    <w:rsid w:val="00A81D3E"/>
    <w:rsid w:val="00A831FD"/>
    <w:rsid w:val="00A92060"/>
    <w:rsid w:val="00A92DC0"/>
    <w:rsid w:val="00A945FA"/>
    <w:rsid w:val="00A94A84"/>
    <w:rsid w:val="00A9541C"/>
    <w:rsid w:val="00A95EE3"/>
    <w:rsid w:val="00AA1161"/>
    <w:rsid w:val="00AA1905"/>
    <w:rsid w:val="00AA23D4"/>
    <w:rsid w:val="00AA2F53"/>
    <w:rsid w:val="00AA34A5"/>
    <w:rsid w:val="00AA3C86"/>
    <w:rsid w:val="00AA3CDC"/>
    <w:rsid w:val="00AA409F"/>
    <w:rsid w:val="00AA69D9"/>
    <w:rsid w:val="00AA77C9"/>
    <w:rsid w:val="00AB3609"/>
    <w:rsid w:val="00AB4854"/>
    <w:rsid w:val="00AB4981"/>
    <w:rsid w:val="00AB5770"/>
    <w:rsid w:val="00AB5933"/>
    <w:rsid w:val="00AC0C9B"/>
    <w:rsid w:val="00AC7104"/>
    <w:rsid w:val="00AC795F"/>
    <w:rsid w:val="00AC7E18"/>
    <w:rsid w:val="00AD0E0A"/>
    <w:rsid w:val="00AD4DFC"/>
    <w:rsid w:val="00AE013D"/>
    <w:rsid w:val="00AE11B7"/>
    <w:rsid w:val="00AE1EEC"/>
    <w:rsid w:val="00AE34E7"/>
    <w:rsid w:val="00AE453F"/>
    <w:rsid w:val="00AE49B8"/>
    <w:rsid w:val="00AE5A14"/>
    <w:rsid w:val="00AE7ADA"/>
    <w:rsid w:val="00AF7237"/>
    <w:rsid w:val="00B00D75"/>
    <w:rsid w:val="00B022A2"/>
    <w:rsid w:val="00B04DAB"/>
    <w:rsid w:val="00B05BDF"/>
    <w:rsid w:val="00B070CB"/>
    <w:rsid w:val="00B115C9"/>
    <w:rsid w:val="00B15AED"/>
    <w:rsid w:val="00B22A50"/>
    <w:rsid w:val="00B23A62"/>
    <w:rsid w:val="00B25568"/>
    <w:rsid w:val="00B26CCF"/>
    <w:rsid w:val="00B2780C"/>
    <w:rsid w:val="00B31587"/>
    <w:rsid w:val="00B35AE0"/>
    <w:rsid w:val="00B402C8"/>
    <w:rsid w:val="00B407EE"/>
    <w:rsid w:val="00B4251B"/>
    <w:rsid w:val="00B425D9"/>
    <w:rsid w:val="00B42DFA"/>
    <w:rsid w:val="00B4541C"/>
    <w:rsid w:val="00B4737D"/>
    <w:rsid w:val="00B4791E"/>
    <w:rsid w:val="00B531DD"/>
    <w:rsid w:val="00B64315"/>
    <w:rsid w:val="00B64CFA"/>
    <w:rsid w:val="00B64DC8"/>
    <w:rsid w:val="00B65ADB"/>
    <w:rsid w:val="00B66B29"/>
    <w:rsid w:val="00B71DC2"/>
    <w:rsid w:val="00B749DD"/>
    <w:rsid w:val="00B74A3B"/>
    <w:rsid w:val="00B818A2"/>
    <w:rsid w:val="00B83901"/>
    <w:rsid w:val="00B871E9"/>
    <w:rsid w:val="00B878AF"/>
    <w:rsid w:val="00B9138C"/>
    <w:rsid w:val="00B93893"/>
    <w:rsid w:val="00B973F9"/>
    <w:rsid w:val="00BA4496"/>
    <w:rsid w:val="00BA7B52"/>
    <w:rsid w:val="00BB0255"/>
    <w:rsid w:val="00BB1F3C"/>
    <w:rsid w:val="00BB371C"/>
    <w:rsid w:val="00BB3BCC"/>
    <w:rsid w:val="00BB7D4A"/>
    <w:rsid w:val="00BC1D62"/>
    <w:rsid w:val="00BC2000"/>
    <w:rsid w:val="00BC306B"/>
    <w:rsid w:val="00BC31E8"/>
    <w:rsid w:val="00BC3B53"/>
    <w:rsid w:val="00BC3B96"/>
    <w:rsid w:val="00BC4AE3"/>
    <w:rsid w:val="00BD17BB"/>
    <w:rsid w:val="00BD2A46"/>
    <w:rsid w:val="00BD417B"/>
    <w:rsid w:val="00BD54AB"/>
    <w:rsid w:val="00BE0003"/>
    <w:rsid w:val="00BE397C"/>
    <w:rsid w:val="00BE3F88"/>
    <w:rsid w:val="00BE431C"/>
    <w:rsid w:val="00BE4756"/>
    <w:rsid w:val="00BE512C"/>
    <w:rsid w:val="00BE561E"/>
    <w:rsid w:val="00BF3534"/>
    <w:rsid w:val="00BF5E6F"/>
    <w:rsid w:val="00C02DF0"/>
    <w:rsid w:val="00C100E4"/>
    <w:rsid w:val="00C104CE"/>
    <w:rsid w:val="00C16A29"/>
    <w:rsid w:val="00C17E6A"/>
    <w:rsid w:val="00C206F1"/>
    <w:rsid w:val="00C2333D"/>
    <w:rsid w:val="00C24188"/>
    <w:rsid w:val="00C253D2"/>
    <w:rsid w:val="00C25675"/>
    <w:rsid w:val="00C31AA4"/>
    <w:rsid w:val="00C40C60"/>
    <w:rsid w:val="00C41AFC"/>
    <w:rsid w:val="00C43E2C"/>
    <w:rsid w:val="00C45AC3"/>
    <w:rsid w:val="00C45D83"/>
    <w:rsid w:val="00C46C79"/>
    <w:rsid w:val="00C4731F"/>
    <w:rsid w:val="00C504EB"/>
    <w:rsid w:val="00C50C89"/>
    <w:rsid w:val="00C51A9B"/>
    <w:rsid w:val="00C51D7F"/>
    <w:rsid w:val="00C520C5"/>
    <w:rsid w:val="00C5258E"/>
    <w:rsid w:val="00C53CB0"/>
    <w:rsid w:val="00C60107"/>
    <w:rsid w:val="00C60ACB"/>
    <w:rsid w:val="00C62DE2"/>
    <w:rsid w:val="00C67609"/>
    <w:rsid w:val="00C708DF"/>
    <w:rsid w:val="00C70CF0"/>
    <w:rsid w:val="00C72F97"/>
    <w:rsid w:val="00C73964"/>
    <w:rsid w:val="00C7467F"/>
    <w:rsid w:val="00C75C72"/>
    <w:rsid w:val="00C80FD1"/>
    <w:rsid w:val="00C83404"/>
    <w:rsid w:val="00C85B44"/>
    <w:rsid w:val="00C85D1D"/>
    <w:rsid w:val="00C96530"/>
    <w:rsid w:val="00C97C80"/>
    <w:rsid w:val="00CA2F77"/>
    <w:rsid w:val="00CA3D07"/>
    <w:rsid w:val="00CA47D3"/>
    <w:rsid w:val="00CA5491"/>
    <w:rsid w:val="00CA645A"/>
    <w:rsid w:val="00CB2992"/>
    <w:rsid w:val="00CB4A76"/>
    <w:rsid w:val="00CB6249"/>
    <w:rsid w:val="00CC1002"/>
    <w:rsid w:val="00CC3861"/>
    <w:rsid w:val="00CD164E"/>
    <w:rsid w:val="00CD362D"/>
    <w:rsid w:val="00CD470A"/>
    <w:rsid w:val="00CD6031"/>
    <w:rsid w:val="00CD6367"/>
    <w:rsid w:val="00CD7F1C"/>
    <w:rsid w:val="00CD7F61"/>
    <w:rsid w:val="00CE58DB"/>
    <w:rsid w:val="00CE643D"/>
    <w:rsid w:val="00CE6BA6"/>
    <w:rsid w:val="00CF053F"/>
    <w:rsid w:val="00CF6C94"/>
    <w:rsid w:val="00D00B2B"/>
    <w:rsid w:val="00D05736"/>
    <w:rsid w:val="00D05C62"/>
    <w:rsid w:val="00D06937"/>
    <w:rsid w:val="00D078E1"/>
    <w:rsid w:val="00D100E9"/>
    <w:rsid w:val="00D143F6"/>
    <w:rsid w:val="00D17FF9"/>
    <w:rsid w:val="00D2053E"/>
    <w:rsid w:val="00D20BE4"/>
    <w:rsid w:val="00D21E4B"/>
    <w:rsid w:val="00D23522"/>
    <w:rsid w:val="00D25AF6"/>
    <w:rsid w:val="00D33405"/>
    <w:rsid w:val="00D35DF4"/>
    <w:rsid w:val="00D41756"/>
    <w:rsid w:val="00D418B4"/>
    <w:rsid w:val="00D418E7"/>
    <w:rsid w:val="00D42B61"/>
    <w:rsid w:val="00D44731"/>
    <w:rsid w:val="00D471E9"/>
    <w:rsid w:val="00D502D6"/>
    <w:rsid w:val="00D516BE"/>
    <w:rsid w:val="00D5423B"/>
    <w:rsid w:val="00D54F4E"/>
    <w:rsid w:val="00D570A2"/>
    <w:rsid w:val="00D60BA4"/>
    <w:rsid w:val="00D62419"/>
    <w:rsid w:val="00D63F4F"/>
    <w:rsid w:val="00D6747A"/>
    <w:rsid w:val="00D73566"/>
    <w:rsid w:val="00D76553"/>
    <w:rsid w:val="00D76679"/>
    <w:rsid w:val="00D7709F"/>
    <w:rsid w:val="00D77870"/>
    <w:rsid w:val="00D80632"/>
    <w:rsid w:val="00D80CCE"/>
    <w:rsid w:val="00D815F0"/>
    <w:rsid w:val="00D839B0"/>
    <w:rsid w:val="00D841B1"/>
    <w:rsid w:val="00D861ED"/>
    <w:rsid w:val="00D9195A"/>
    <w:rsid w:val="00D91CA7"/>
    <w:rsid w:val="00D948FD"/>
    <w:rsid w:val="00D95C88"/>
    <w:rsid w:val="00D97B2E"/>
    <w:rsid w:val="00DA18C4"/>
    <w:rsid w:val="00DA3B38"/>
    <w:rsid w:val="00DA4615"/>
    <w:rsid w:val="00DB36FE"/>
    <w:rsid w:val="00DB42F6"/>
    <w:rsid w:val="00DB7CD8"/>
    <w:rsid w:val="00DC4498"/>
    <w:rsid w:val="00DC4E47"/>
    <w:rsid w:val="00DC5948"/>
    <w:rsid w:val="00DC677B"/>
    <w:rsid w:val="00DC7923"/>
    <w:rsid w:val="00DD16F0"/>
    <w:rsid w:val="00DD4C2D"/>
    <w:rsid w:val="00DD4DED"/>
    <w:rsid w:val="00DD5217"/>
    <w:rsid w:val="00DD7500"/>
    <w:rsid w:val="00DE0D69"/>
    <w:rsid w:val="00DE1BF1"/>
    <w:rsid w:val="00DE40DB"/>
    <w:rsid w:val="00DE4690"/>
    <w:rsid w:val="00DE578A"/>
    <w:rsid w:val="00DE6D4A"/>
    <w:rsid w:val="00DF0472"/>
    <w:rsid w:val="00DF1B20"/>
    <w:rsid w:val="00DF1C2B"/>
    <w:rsid w:val="00DF2583"/>
    <w:rsid w:val="00DF2BAB"/>
    <w:rsid w:val="00DF54D9"/>
    <w:rsid w:val="00DF647B"/>
    <w:rsid w:val="00E01D07"/>
    <w:rsid w:val="00E04598"/>
    <w:rsid w:val="00E10DC6"/>
    <w:rsid w:val="00E115C2"/>
    <w:rsid w:val="00E11F8E"/>
    <w:rsid w:val="00E17B82"/>
    <w:rsid w:val="00E2244E"/>
    <w:rsid w:val="00E255C6"/>
    <w:rsid w:val="00E25DF7"/>
    <w:rsid w:val="00E278D7"/>
    <w:rsid w:val="00E27EFE"/>
    <w:rsid w:val="00E321E9"/>
    <w:rsid w:val="00E32499"/>
    <w:rsid w:val="00E34E53"/>
    <w:rsid w:val="00E35BAD"/>
    <w:rsid w:val="00E36579"/>
    <w:rsid w:val="00E3731D"/>
    <w:rsid w:val="00E3752E"/>
    <w:rsid w:val="00E4244C"/>
    <w:rsid w:val="00E43B86"/>
    <w:rsid w:val="00E45494"/>
    <w:rsid w:val="00E46AB9"/>
    <w:rsid w:val="00E52210"/>
    <w:rsid w:val="00E5322A"/>
    <w:rsid w:val="00E54B67"/>
    <w:rsid w:val="00E54E39"/>
    <w:rsid w:val="00E634E3"/>
    <w:rsid w:val="00E651CA"/>
    <w:rsid w:val="00E7221D"/>
    <w:rsid w:val="00E72B4D"/>
    <w:rsid w:val="00E75FB4"/>
    <w:rsid w:val="00E75FF1"/>
    <w:rsid w:val="00E77F89"/>
    <w:rsid w:val="00E9056A"/>
    <w:rsid w:val="00E93034"/>
    <w:rsid w:val="00E96530"/>
    <w:rsid w:val="00EA429C"/>
    <w:rsid w:val="00EB0E2D"/>
    <w:rsid w:val="00EB5280"/>
    <w:rsid w:val="00EB5972"/>
    <w:rsid w:val="00EB7D99"/>
    <w:rsid w:val="00EC0DFF"/>
    <w:rsid w:val="00EC237D"/>
    <w:rsid w:val="00ED072A"/>
    <w:rsid w:val="00ED175E"/>
    <w:rsid w:val="00ED5CEF"/>
    <w:rsid w:val="00ED7FCB"/>
    <w:rsid w:val="00EE280F"/>
    <w:rsid w:val="00EE3D47"/>
    <w:rsid w:val="00EE4A1F"/>
    <w:rsid w:val="00EF0090"/>
    <w:rsid w:val="00EF1B5A"/>
    <w:rsid w:val="00EF2AFB"/>
    <w:rsid w:val="00EF2CCA"/>
    <w:rsid w:val="00EF4032"/>
    <w:rsid w:val="00EF5FFA"/>
    <w:rsid w:val="00EF69C7"/>
    <w:rsid w:val="00EF6F49"/>
    <w:rsid w:val="00EF7E94"/>
    <w:rsid w:val="00F021FA"/>
    <w:rsid w:val="00F03963"/>
    <w:rsid w:val="00F05223"/>
    <w:rsid w:val="00F06C18"/>
    <w:rsid w:val="00F074BD"/>
    <w:rsid w:val="00F1256D"/>
    <w:rsid w:val="00F13A4E"/>
    <w:rsid w:val="00F14E58"/>
    <w:rsid w:val="00F1716F"/>
    <w:rsid w:val="00F1726E"/>
    <w:rsid w:val="00F172BB"/>
    <w:rsid w:val="00F21BEF"/>
    <w:rsid w:val="00F2321B"/>
    <w:rsid w:val="00F241AD"/>
    <w:rsid w:val="00F2515E"/>
    <w:rsid w:val="00F268B8"/>
    <w:rsid w:val="00F277ED"/>
    <w:rsid w:val="00F32493"/>
    <w:rsid w:val="00F37C86"/>
    <w:rsid w:val="00F43E2F"/>
    <w:rsid w:val="00F44955"/>
    <w:rsid w:val="00F46C8B"/>
    <w:rsid w:val="00F50F86"/>
    <w:rsid w:val="00F53244"/>
    <w:rsid w:val="00F53F91"/>
    <w:rsid w:val="00F54935"/>
    <w:rsid w:val="00F55D93"/>
    <w:rsid w:val="00F61A72"/>
    <w:rsid w:val="00F65EAF"/>
    <w:rsid w:val="00F66F13"/>
    <w:rsid w:val="00F66FDB"/>
    <w:rsid w:val="00F7198E"/>
    <w:rsid w:val="00F72A12"/>
    <w:rsid w:val="00F74073"/>
    <w:rsid w:val="00F75E58"/>
    <w:rsid w:val="00F804C8"/>
    <w:rsid w:val="00F812F2"/>
    <w:rsid w:val="00F81C58"/>
    <w:rsid w:val="00F81E23"/>
    <w:rsid w:val="00F8462E"/>
    <w:rsid w:val="00F865D7"/>
    <w:rsid w:val="00F86A65"/>
    <w:rsid w:val="00F8713B"/>
    <w:rsid w:val="00F9055F"/>
    <w:rsid w:val="00F93F9E"/>
    <w:rsid w:val="00F945F0"/>
    <w:rsid w:val="00F94A68"/>
    <w:rsid w:val="00F96C57"/>
    <w:rsid w:val="00FA1279"/>
    <w:rsid w:val="00FA14D3"/>
    <w:rsid w:val="00FA37DA"/>
    <w:rsid w:val="00FB06ED"/>
    <w:rsid w:val="00FB1080"/>
    <w:rsid w:val="00FB137B"/>
    <w:rsid w:val="00FB1C05"/>
    <w:rsid w:val="00FB2D18"/>
    <w:rsid w:val="00FB4553"/>
    <w:rsid w:val="00FB6184"/>
    <w:rsid w:val="00FC0C30"/>
    <w:rsid w:val="00FC27E9"/>
    <w:rsid w:val="00FC36AB"/>
    <w:rsid w:val="00FD5AA9"/>
    <w:rsid w:val="00FD6E35"/>
    <w:rsid w:val="00FD7DBB"/>
    <w:rsid w:val="00FE33B6"/>
    <w:rsid w:val="00FE4A29"/>
    <w:rsid w:val="00FE4E0D"/>
    <w:rsid w:val="00FE4F08"/>
    <w:rsid w:val="00FE51E8"/>
    <w:rsid w:val="00FF0C55"/>
    <w:rsid w:val="00FF0F53"/>
    <w:rsid w:val="00FF151D"/>
    <w:rsid w:val="00FF49A7"/>
    <w:rsid w:val="00FF7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FBB4CDE"/>
  <w15:docId w15:val="{23FF0286-3CC3-4B8B-A44E-AF705B47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B7FAB"/>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Legeregel">
    <w:name w:val="Huisstijl-Legeregel"/>
    <w:basedOn w:val="Huisstijl-Adres"/>
    <w:rsid w:val="00DF0472"/>
    <w:pPr>
      <w:spacing w:line="100" w:lineRule="exact"/>
    </w:pPr>
  </w:style>
  <w:style w:type="paragraph" w:customStyle="1" w:styleId="Huisstijl-Adres">
    <w:name w:val="Huisstijl-Adres"/>
    <w:basedOn w:val="Standaard"/>
    <w:rsid w:val="007A2097"/>
    <w:pPr>
      <w:tabs>
        <w:tab w:val="left" w:pos="192"/>
      </w:tabs>
      <w:adjustRightInd w:val="0"/>
      <w:spacing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character" w:styleId="Paginanummer">
    <w:name w:val="page number"/>
    <w:basedOn w:val="Standaardalinea-lettertype"/>
    <w:rsid w:val="00FF151D"/>
  </w:style>
  <w:style w:type="paragraph" w:customStyle="1" w:styleId="Huisstijl-Rubricering">
    <w:name w:val="Huisstijl-Rubricering"/>
    <w:basedOn w:val="Standaard"/>
    <w:rsid w:val="00C96530"/>
    <w:pPr>
      <w:adjustRightInd w:val="0"/>
      <w:spacing w:line="180" w:lineRule="exact"/>
    </w:pPr>
    <w:rPr>
      <w:rFonts w:cs="Verdana-Bold"/>
      <w:b/>
      <w:bCs/>
      <w:smallCaps/>
      <w:noProof/>
      <w:sz w:val="16"/>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basedOn w:val="Standaardalinea-lettertype"/>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7A2097"/>
    <w:pPr>
      <w:spacing w:before="90"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paragraph" w:styleId="Voetnoottekst">
    <w:name w:val="footnote text"/>
    <w:basedOn w:val="Standaard"/>
    <w:link w:val="VoetnoottekstChar"/>
    <w:semiHidden/>
    <w:rsid w:val="00152704"/>
    <w:rPr>
      <w:sz w:val="13"/>
      <w:szCs w:val="20"/>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paragraph" w:customStyle="1" w:styleId="Slogan">
    <w:name w:val="Slogan"/>
    <w:basedOn w:val="Huisstijl-Rubricering"/>
    <w:rsid w:val="007F7408"/>
    <w:rPr>
      <w:sz w:val="13"/>
    </w:rPr>
  </w:style>
  <w:style w:type="paragraph" w:customStyle="1" w:styleId="Plattetekst22">
    <w:name w:val="Platte tekst 22"/>
    <w:basedOn w:val="Standaard"/>
    <w:rsid w:val="003759B6"/>
    <w:pPr>
      <w:overflowPunct w:val="0"/>
      <w:autoSpaceDE w:val="0"/>
      <w:autoSpaceDN w:val="0"/>
      <w:adjustRightInd w:val="0"/>
      <w:spacing w:line="240" w:lineRule="auto"/>
      <w:jc w:val="both"/>
      <w:textAlignment w:val="baseline"/>
    </w:pPr>
    <w:rPr>
      <w:rFonts w:ascii="Univers" w:hAnsi="Univers"/>
      <w:i/>
      <w:sz w:val="21"/>
      <w:szCs w:val="20"/>
      <w:lang w:val="nl"/>
    </w:rPr>
  </w:style>
  <w:style w:type="character" w:customStyle="1" w:styleId="KoptekstChar">
    <w:name w:val="Koptekst Char"/>
    <w:basedOn w:val="Standaardalinea-lettertype"/>
    <w:link w:val="Koptekst"/>
    <w:uiPriority w:val="99"/>
    <w:rsid w:val="003759B6"/>
    <w:rPr>
      <w:rFonts w:ascii="Verdana" w:hAnsi="Verdana"/>
      <w:sz w:val="18"/>
      <w:szCs w:val="24"/>
    </w:rPr>
  </w:style>
  <w:style w:type="paragraph" w:styleId="Ballontekst">
    <w:name w:val="Balloon Text"/>
    <w:basedOn w:val="Standaard"/>
    <w:link w:val="BallontekstChar"/>
    <w:rsid w:val="004C613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C6134"/>
    <w:rPr>
      <w:rFonts w:ascii="Tahoma" w:hAnsi="Tahoma" w:cs="Tahoma"/>
      <w:sz w:val="16"/>
      <w:szCs w:val="16"/>
    </w:rPr>
  </w:style>
  <w:style w:type="paragraph" w:styleId="Inhopg1">
    <w:name w:val="toc 1"/>
    <w:basedOn w:val="Standaard"/>
    <w:next w:val="Standaard"/>
    <w:autoRedefine/>
    <w:uiPriority w:val="39"/>
    <w:rsid w:val="002F3744"/>
    <w:pPr>
      <w:spacing w:after="100"/>
    </w:pPr>
  </w:style>
  <w:style w:type="paragraph" w:styleId="Inhopg2">
    <w:name w:val="toc 2"/>
    <w:basedOn w:val="Standaard"/>
    <w:next w:val="Standaard"/>
    <w:autoRedefine/>
    <w:uiPriority w:val="39"/>
    <w:rsid w:val="002F3744"/>
    <w:pPr>
      <w:spacing w:after="100"/>
      <w:ind w:left="180"/>
    </w:pPr>
  </w:style>
  <w:style w:type="paragraph" w:styleId="Inhopg3">
    <w:name w:val="toc 3"/>
    <w:basedOn w:val="Standaard"/>
    <w:next w:val="Standaard"/>
    <w:autoRedefine/>
    <w:uiPriority w:val="39"/>
    <w:rsid w:val="002F3744"/>
    <w:pPr>
      <w:spacing w:after="100"/>
      <w:ind w:left="360"/>
    </w:pPr>
  </w:style>
  <w:style w:type="paragraph" w:styleId="Lijstalinea">
    <w:name w:val="List Paragraph"/>
    <w:basedOn w:val="Standaard"/>
    <w:uiPriority w:val="34"/>
    <w:qFormat/>
    <w:rsid w:val="002F3744"/>
    <w:pPr>
      <w:spacing w:after="200" w:line="276" w:lineRule="auto"/>
      <w:ind w:left="720"/>
      <w:contextualSpacing/>
    </w:pPr>
    <w:rPr>
      <w:rFonts w:ascii="Univers" w:eastAsiaTheme="minorHAnsi" w:hAnsi="Univers" w:cstheme="minorBidi"/>
      <w:sz w:val="22"/>
      <w:szCs w:val="22"/>
      <w:lang w:eastAsia="en-US"/>
    </w:rPr>
  </w:style>
  <w:style w:type="paragraph" w:styleId="Plattetekst3">
    <w:name w:val="Body Text 3"/>
    <w:basedOn w:val="Standaard"/>
    <w:link w:val="Plattetekst3Char"/>
    <w:rsid w:val="002F3744"/>
    <w:pPr>
      <w:spacing w:line="240" w:lineRule="auto"/>
      <w:jc w:val="both"/>
    </w:pPr>
    <w:rPr>
      <w:rFonts w:ascii="Arial" w:hAnsi="Arial"/>
      <w:sz w:val="22"/>
      <w:szCs w:val="20"/>
    </w:rPr>
  </w:style>
  <w:style w:type="character" w:customStyle="1" w:styleId="Plattetekst3Char">
    <w:name w:val="Platte tekst 3 Char"/>
    <w:basedOn w:val="Standaardalinea-lettertype"/>
    <w:link w:val="Plattetekst3"/>
    <w:rsid w:val="002F3744"/>
    <w:rPr>
      <w:rFonts w:ascii="Arial" w:hAnsi="Arial"/>
      <w:sz w:val="22"/>
    </w:rPr>
  </w:style>
  <w:style w:type="paragraph" w:customStyle="1" w:styleId="streep">
    <w:name w:val="streep"/>
    <w:rsid w:val="002F3744"/>
    <w:pPr>
      <w:numPr>
        <w:numId w:val="17"/>
      </w:numPr>
    </w:pPr>
    <w:rPr>
      <w:noProof/>
    </w:rPr>
  </w:style>
  <w:style w:type="paragraph" w:customStyle="1" w:styleId="Plattetekst26">
    <w:name w:val="Platte tekst 26"/>
    <w:basedOn w:val="Standaard"/>
    <w:rsid w:val="002F3744"/>
    <w:pPr>
      <w:tabs>
        <w:tab w:val="left" w:pos="993"/>
      </w:tabs>
      <w:overflowPunct w:val="0"/>
      <w:autoSpaceDE w:val="0"/>
      <w:autoSpaceDN w:val="0"/>
      <w:adjustRightInd w:val="0"/>
      <w:spacing w:line="240" w:lineRule="auto"/>
      <w:ind w:left="1134" w:hanging="1134"/>
      <w:jc w:val="both"/>
      <w:textAlignment w:val="baseline"/>
    </w:pPr>
    <w:rPr>
      <w:rFonts w:ascii="Univers" w:hAnsi="Univers"/>
      <w:sz w:val="21"/>
      <w:szCs w:val="20"/>
    </w:rPr>
  </w:style>
  <w:style w:type="paragraph" w:customStyle="1" w:styleId="Plattetekst29">
    <w:name w:val="Platte tekst 29"/>
    <w:basedOn w:val="Standaard"/>
    <w:rsid w:val="002F3744"/>
    <w:pPr>
      <w:overflowPunct w:val="0"/>
      <w:autoSpaceDE w:val="0"/>
      <w:autoSpaceDN w:val="0"/>
      <w:adjustRightInd w:val="0"/>
      <w:spacing w:line="240" w:lineRule="auto"/>
      <w:ind w:left="360"/>
      <w:jc w:val="both"/>
      <w:textAlignment w:val="baseline"/>
    </w:pPr>
    <w:rPr>
      <w:rFonts w:ascii="Univers" w:hAnsi="Univers"/>
      <w:sz w:val="21"/>
      <w:szCs w:val="20"/>
    </w:rPr>
  </w:style>
  <w:style w:type="paragraph" w:styleId="Kopvaninhoudsopgave">
    <w:name w:val="TOC Heading"/>
    <w:basedOn w:val="Kop1"/>
    <w:next w:val="Standaard"/>
    <w:uiPriority w:val="39"/>
    <w:unhideWhenUsed/>
    <w:qFormat/>
    <w:rsid w:val="00CE6BA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Kop2Char">
    <w:name w:val="Kop 2 Char"/>
    <w:basedOn w:val="Standaardalinea-lettertype"/>
    <w:link w:val="Kop2"/>
    <w:rsid w:val="00C75C72"/>
    <w:rPr>
      <w:rFonts w:ascii="Verdana" w:hAnsi="Verdana" w:cs="Arial"/>
      <w:b/>
      <w:bCs/>
      <w:i/>
      <w:iCs/>
      <w:sz w:val="28"/>
      <w:szCs w:val="28"/>
    </w:rPr>
  </w:style>
  <w:style w:type="character" w:customStyle="1" w:styleId="VoettekstChar">
    <w:name w:val="Voettekst Char"/>
    <w:basedOn w:val="Standaardalinea-lettertype"/>
    <w:link w:val="Voettekst"/>
    <w:rsid w:val="00C75C72"/>
    <w:rPr>
      <w:rFonts w:ascii="Verdana" w:hAnsi="Verdana"/>
      <w:sz w:val="18"/>
      <w:szCs w:val="24"/>
    </w:rPr>
  </w:style>
  <w:style w:type="character" w:customStyle="1" w:styleId="VoetnoottekstChar">
    <w:name w:val="Voetnoottekst Char"/>
    <w:basedOn w:val="Standaardalinea-lettertype"/>
    <w:link w:val="Voetnoottekst"/>
    <w:semiHidden/>
    <w:rsid w:val="00C75C72"/>
    <w:rPr>
      <w:rFonts w:ascii="Verdana" w:hAnsi="Verdana"/>
      <w:sz w:val="13"/>
    </w:rPr>
  </w:style>
  <w:style w:type="character" w:styleId="Voetnootmarkering">
    <w:name w:val="footnote reference"/>
    <w:basedOn w:val="Standaardalinea-lettertype"/>
    <w:rsid w:val="00C75C72"/>
    <w:rPr>
      <w:vertAlign w:val="superscript"/>
    </w:rPr>
  </w:style>
  <w:style w:type="paragraph" w:customStyle="1" w:styleId="NormalLeft">
    <w:name w:val="Normal Left"/>
    <w:basedOn w:val="Standaard"/>
    <w:rsid w:val="00C75C72"/>
    <w:pPr>
      <w:spacing w:before="120" w:after="120" w:line="240" w:lineRule="auto"/>
    </w:pPr>
    <w:rPr>
      <w:rFonts w:ascii="Times New Roman" w:hAnsi="Times New Roman"/>
      <w:snapToGrid w:val="0"/>
      <w:sz w:val="24"/>
      <w:lang w:eastAsia="en-GB"/>
    </w:rPr>
  </w:style>
  <w:style w:type="paragraph" w:styleId="Geenafstand">
    <w:name w:val="No Spacing"/>
    <w:uiPriority w:val="1"/>
    <w:qFormat/>
    <w:rsid w:val="00C75C72"/>
    <w:rPr>
      <w:rFonts w:ascii="Verdana" w:hAnsi="Verdana"/>
      <w:sz w:val="18"/>
      <w:szCs w:val="24"/>
    </w:rPr>
  </w:style>
  <w:style w:type="paragraph" w:customStyle="1" w:styleId="CM4">
    <w:name w:val="CM4"/>
    <w:basedOn w:val="Standaard"/>
    <w:next w:val="Standaard"/>
    <w:uiPriority w:val="99"/>
    <w:rsid w:val="00914B5D"/>
    <w:pPr>
      <w:autoSpaceDE w:val="0"/>
      <w:autoSpaceDN w:val="0"/>
      <w:adjustRightInd w:val="0"/>
      <w:spacing w:line="240" w:lineRule="auto"/>
    </w:pPr>
    <w:rPr>
      <w:rFonts w:ascii="Times New Roman" w:hAnsi="Times New Roman"/>
      <w:sz w:val="24"/>
    </w:rPr>
  </w:style>
  <w:style w:type="character" w:styleId="Verwijzingopmerking">
    <w:name w:val="annotation reference"/>
    <w:basedOn w:val="Standaardalinea-lettertype"/>
    <w:rsid w:val="00610DC0"/>
    <w:rPr>
      <w:sz w:val="16"/>
      <w:szCs w:val="16"/>
    </w:rPr>
  </w:style>
  <w:style w:type="paragraph" w:styleId="Tekstopmerking">
    <w:name w:val="annotation text"/>
    <w:basedOn w:val="Standaard"/>
    <w:link w:val="TekstopmerkingChar"/>
    <w:rsid w:val="00610DC0"/>
    <w:pPr>
      <w:spacing w:line="240" w:lineRule="auto"/>
    </w:pPr>
    <w:rPr>
      <w:sz w:val="20"/>
      <w:szCs w:val="20"/>
    </w:rPr>
  </w:style>
  <w:style w:type="character" w:customStyle="1" w:styleId="TekstopmerkingChar">
    <w:name w:val="Tekst opmerking Char"/>
    <w:basedOn w:val="Standaardalinea-lettertype"/>
    <w:link w:val="Tekstopmerking"/>
    <w:rsid w:val="00610DC0"/>
    <w:rPr>
      <w:rFonts w:ascii="Verdana" w:hAnsi="Verdana"/>
    </w:rPr>
  </w:style>
  <w:style w:type="paragraph" w:styleId="Onderwerpvanopmerking">
    <w:name w:val="annotation subject"/>
    <w:basedOn w:val="Tekstopmerking"/>
    <w:next w:val="Tekstopmerking"/>
    <w:link w:val="OnderwerpvanopmerkingChar"/>
    <w:rsid w:val="00610DC0"/>
    <w:rPr>
      <w:b/>
      <w:bCs/>
    </w:rPr>
  </w:style>
  <w:style w:type="character" w:customStyle="1" w:styleId="OnderwerpvanopmerkingChar">
    <w:name w:val="Onderwerp van opmerking Char"/>
    <w:basedOn w:val="TekstopmerkingChar"/>
    <w:link w:val="Onderwerpvanopmerking"/>
    <w:rsid w:val="00610DC0"/>
    <w:rPr>
      <w:rFonts w:ascii="Verdana" w:hAnsi="Verdana"/>
      <w:b/>
      <w:bCs/>
    </w:rPr>
  </w:style>
  <w:style w:type="character" w:styleId="GevolgdeHyperlink">
    <w:name w:val="FollowedHyperlink"/>
    <w:basedOn w:val="Standaardalinea-lettertype"/>
    <w:rsid w:val="00193ADB"/>
    <w:rPr>
      <w:color w:val="800080" w:themeColor="followedHyperlink"/>
      <w:u w:val="single"/>
    </w:rPr>
  </w:style>
  <w:style w:type="paragraph" w:styleId="Revisie">
    <w:name w:val="Revision"/>
    <w:hidden/>
    <w:uiPriority w:val="99"/>
    <w:semiHidden/>
    <w:rsid w:val="00B25568"/>
    <w:rPr>
      <w:rFonts w:ascii="Verdana" w:hAnsi="Verdana"/>
      <w:sz w:val="18"/>
      <w:szCs w:val="24"/>
    </w:rPr>
  </w:style>
  <w:style w:type="paragraph" w:customStyle="1" w:styleId="Default">
    <w:name w:val="Default"/>
    <w:rsid w:val="0094269D"/>
    <w:pPr>
      <w:autoSpaceDE w:val="0"/>
      <w:autoSpaceDN w:val="0"/>
      <w:adjustRightInd w:val="0"/>
    </w:pPr>
    <w:rPr>
      <w:rFonts w:ascii="Verdana" w:eastAsiaTheme="minorHAnsi" w:hAnsi="Verdana" w:cs="Verdana"/>
      <w:color w:val="000000"/>
      <w:sz w:val="24"/>
      <w:szCs w:val="24"/>
      <w:lang w:eastAsia="en-US"/>
    </w:rPr>
  </w:style>
  <w:style w:type="character" w:styleId="Onopgelostemelding">
    <w:name w:val="Unresolved Mention"/>
    <w:basedOn w:val="Standaardalinea-lettertype"/>
    <w:uiPriority w:val="99"/>
    <w:semiHidden/>
    <w:unhideWhenUsed/>
    <w:rsid w:val="00B64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9262">
      <w:bodyDiv w:val="1"/>
      <w:marLeft w:val="0"/>
      <w:marRight w:val="0"/>
      <w:marTop w:val="0"/>
      <w:marBottom w:val="0"/>
      <w:divBdr>
        <w:top w:val="none" w:sz="0" w:space="0" w:color="auto"/>
        <w:left w:val="none" w:sz="0" w:space="0" w:color="auto"/>
        <w:bottom w:val="none" w:sz="0" w:space="0" w:color="auto"/>
        <w:right w:val="none" w:sz="0" w:space="0" w:color="auto"/>
      </w:divBdr>
    </w:div>
    <w:div w:id="214433981">
      <w:bodyDiv w:val="1"/>
      <w:marLeft w:val="0"/>
      <w:marRight w:val="0"/>
      <w:marTop w:val="0"/>
      <w:marBottom w:val="0"/>
      <w:divBdr>
        <w:top w:val="none" w:sz="0" w:space="0" w:color="auto"/>
        <w:left w:val="none" w:sz="0" w:space="0" w:color="auto"/>
        <w:bottom w:val="none" w:sz="0" w:space="0" w:color="auto"/>
        <w:right w:val="none" w:sz="0" w:space="0" w:color="auto"/>
      </w:divBdr>
    </w:div>
    <w:div w:id="387846637">
      <w:bodyDiv w:val="1"/>
      <w:marLeft w:val="0"/>
      <w:marRight w:val="0"/>
      <w:marTop w:val="0"/>
      <w:marBottom w:val="0"/>
      <w:divBdr>
        <w:top w:val="none" w:sz="0" w:space="0" w:color="auto"/>
        <w:left w:val="none" w:sz="0" w:space="0" w:color="auto"/>
        <w:bottom w:val="none" w:sz="0" w:space="0" w:color="auto"/>
        <w:right w:val="none" w:sz="0" w:space="0" w:color="auto"/>
      </w:divBdr>
    </w:div>
    <w:div w:id="459765062">
      <w:bodyDiv w:val="1"/>
      <w:marLeft w:val="0"/>
      <w:marRight w:val="0"/>
      <w:marTop w:val="0"/>
      <w:marBottom w:val="0"/>
      <w:divBdr>
        <w:top w:val="none" w:sz="0" w:space="0" w:color="auto"/>
        <w:left w:val="none" w:sz="0" w:space="0" w:color="auto"/>
        <w:bottom w:val="none" w:sz="0" w:space="0" w:color="auto"/>
        <w:right w:val="none" w:sz="0" w:space="0" w:color="auto"/>
      </w:divBdr>
    </w:div>
    <w:div w:id="520781580">
      <w:bodyDiv w:val="1"/>
      <w:marLeft w:val="0"/>
      <w:marRight w:val="0"/>
      <w:marTop w:val="0"/>
      <w:marBottom w:val="0"/>
      <w:divBdr>
        <w:top w:val="none" w:sz="0" w:space="0" w:color="auto"/>
        <w:left w:val="none" w:sz="0" w:space="0" w:color="auto"/>
        <w:bottom w:val="none" w:sz="0" w:space="0" w:color="auto"/>
        <w:right w:val="none" w:sz="0" w:space="0" w:color="auto"/>
      </w:divBdr>
    </w:div>
    <w:div w:id="747381488">
      <w:bodyDiv w:val="1"/>
      <w:marLeft w:val="0"/>
      <w:marRight w:val="0"/>
      <w:marTop w:val="0"/>
      <w:marBottom w:val="0"/>
      <w:divBdr>
        <w:top w:val="none" w:sz="0" w:space="0" w:color="auto"/>
        <w:left w:val="none" w:sz="0" w:space="0" w:color="auto"/>
        <w:bottom w:val="none" w:sz="0" w:space="0" w:color="auto"/>
        <w:right w:val="none" w:sz="0" w:space="0" w:color="auto"/>
      </w:divBdr>
    </w:div>
    <w:div w:id="1118915046">
      <w:bodyDiv w:val="1"/>
      <w:marLeft w:val="0"/>
      <w:marRight w:val="0"/>
      <w:marTop w:val="0"/>
      <w:marBottom w:val="0"/>
      <w:divBdr>
        <w:top w:val="none" w:sz="0" w:space="0" w:color="auto"/>
        <w:left w:val="none" w:sz="0" w:space="0" w:color="auto"/>
        <w:bottom w:val="none" w:sz="0" w:space="0" w:color="auto"/>
        <w:right w:val="none" w:sz="0" w:space="0" w:color="auto"/>
      </w:divBdr>
    </w:div>
    <w:div w:id="1184201291">
      <w:bodyDiv w:val="1"/>
      <w:marLeft w:val="0"/>
      <w:marRight w:val="0"/>
      <w:marTop w:val="0"/>
      <w:marBottom w:val="0"/>
      <w:divBdr>
        <w:top w:val="none" w:sz="0" w:space="0" w:color="auto"/>
        <w:left w:val="none" w:sz="0" w:space="0" w:color="auto"/>
        <w:bottom w:val="none" w:sz="0" w:space="0" w:color="auto"/>
        <w:right w:val="none" w:sz="0" w:space="0" w:color="auto"/>
      </w:divBdr>
    </w:div>
    <w:div w:id="1447189666">
      <w:bodyDiv w:val="1"/>
      <w:marLeft w:val="0"/>
      <w:marRight w:val="0"/>
      <w:marTop w:val="0"/>
      <w:marBottom w:val="0"/>
      <w:divBdr>
        <w:top w:val="none" w:sz="0" w:space="0" w:color="auto"/>
        <w:left w:val="none" w:sz="0" w:space="0" w:color="auto"/>
        <w:bottom w:val="none" w:sz="0" w:space="0" w:color="auto"/>
        <w:right w:val="none" w:sz="0" w:space="0" w:color="auto"/>
      </w:divBdr>
    </w:div>
    <w:div w:id="2098206398">
      <w:bodyDiv w:val="1"/>
      <w:marLeft w:val="400"/>
      <w:marRight w:val="400"/>
      <w:marTop w:val="40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rvo.nl/onderwerpen/invoer-agrarische-producten/akker-en-tuinbouw/rijst" TargetMode="External"/><Relationship Id="rId26" Type="http://schemas.openxmlformats.org/officeDocument/2006/relationships/hyperlink" Target="https://www.rvo.nl/onderwerpen/invoer-agrarische-producten/zekerheid"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ec.europa.eu/taxation_customs/dds2/taric/quota_consultation.jsp?Lang=nl" TargetMode="External"/><Relationship Id="rId34" Type="http://schemas.openxmlformats.org/officeDocument/2006/relationships/header" Target="header5.xml"/><Relationship Id="rId42" Type="http://schemas.openxmlformats.org/officeDocument/2006/relationships/hyperlink" Target="https://www.rvo.nl/onderwerpen/invoer-agrarische-producten" TargetMode="External"/><Relationship Id="rId47" Type="http://schemas.openxmlformats.org/officeDocument/2006/relationships/hyperlink" Target="mailto:fencbankgaranties@rvo.nl" TargetMode="External"/><Relationship Id="rId50"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arief.douane.nl/ite-tariff-public/" TargetMode="External"/><Relationship Id="rId25" Type="http://schemas.openxmlformats.org/officeDocument/2006/relationships/hyperlink" Target="https://www.rvo.nl/onderwerpen/invoer-agrarische-producten/certificaat-aanvragen" TargetMode="Externa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yperlink" Target="mailto:teaminenuitvoer@rvo.n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rvo.nl/onderwerpen/invoer-agrarische-producten" TargetMode="External"/><Relationship Id="rId29" Type="http://schemas.openxmlformats.org/officeDocument/2006/relationships/hyperlink" Target="http://www.nvwa.nl"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mijn.rvo.nl/agrarische-producten-invoeren" TargetMode="External"/><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yperlink" Target="mailto:basisregistratie@rvo.n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rvo.nl/onderwerpen/invoer-agrarische-producten" TargetMode="External"/><Relationship Id="rId28" Type="http://schemas.openxmlformats.org/officeDocument/2006/relationships/hyperlink" Target="mailto:fencbankgaranties@rvo.nl" TargetMode="External"/><Relationship Id="rId36" Type="http://schemas.openxmlformats.org/officeDocument/2006/relationships/image" Target="media/image2.emf"/><Relationship Id="rId49" Type="http://schemas.openxmlformats.org/officeDocument/2006/relationships/footer" Target="footer11.xml"/><Relationship Id="rId10" Type="http://schemas.openxmlformats.org/officeDocument/2006/relationships/hyperlink" Target="mailto:teamba@rvo.nl" TargetMode="External"/><Relationship Id="rId19" Type="http://schemas.openxmlformats.org/officeDocument/2006/relationships/hyperlink" Target="https://www.rvo.nl/onderwerpen/invoer-agrarische-producten/akker-en-tuinbouw/suiker" TargetMode="External"/><Relationship Id="rId31" Type="http://schemas.openxmlformats.org/officeDocument/2006/relationships/header" Target="header4.xml"/><Relationship Id="rId44" Type="http://schemas.openxmlformats.org/officeDocument/2006/relationships/hyperlink" Target="https://www.rvo.nl/onderwerpen/marktinformati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vo.nl" TargetMode="External"/><Relationship Id="rId14" Type="http://schemas.openxmlformats.org/officeDocument/2006/relationships/footer" Target="footer2.xml"/><Relationship Id="rId22" Type="http://schemas.openxmlformats.org/officeDocument/2006/relationships/hyperlink" Target="mailto:teaminenuitvoer@rvo.nl" TargetMode="External"/><Relationship Id="rId27" Type="http://schemas.openxmlformats.org/officeDocument/2006/relationships/hyperlink" Target="mailto:fencbankgaranties@rvo.nl" TargetMode="External"/><Relationship Id="rId30" Type="http://schemas.openxmlformats.org/officeDocument/2006/relationships/hyperlink" Target="mailto:info@nvwa.nl" TargetMode="External"/><Relationship Id="rId35" Type="http://schemas.openxmlformats.org/officeDocument/2006/relationships/footer" Target="footer6.xml"/><Relationship Id="rId43" Type="http://schemas.openxmlformats.org/officeDocument/2006/relationships/hyperlink" Target="https://www.rvo.nl/onderwerpen/uitvoer-agrarische-producten" TargetMode="External"/><Relationship Id="rId48" Type="http://schemas.openxmlformats.org/officeDocument/2006/relationships/footer" Target="footer10.xml"/><Relationship Id="rId8" Type="http://schemas.openxmlformats.org/officeDocument/2006/relationships/image" Target="media/image1.jpeg"/><Relationship Id="rId51" Type="http://schemas.openxmlformats.org/officeDocument/2006/relationships/footer" Target="footer1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66B8-2723-4F27-85F1-0880EBE807E6}">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189</TotalTime>
  <Pages>18</Pages>
  <Words>5785</Words>
  <Characters>31819</Characters>
  <Application>Microsoft Office Word</Application>
  <DocSecurity>0</DocSecurity>
  <Lines>265</Lines>
  <Paragraphs>75</Paragraphs>
  <ScaleCrop>false</ScaleCrop>
  <HeadingPairs>
    <vt:vector size="2" baseType="variant">
      <vt:variant>
        <vt:lpstr>Titel</vt:lpstr>
      </vt:variant>
      <vt:variant>
        <vt:i4>1</vt:i4>
      </vt:variant>
    </vt:vector>
  </HeadingPairs>
  <TitlesOfParts>
    <vt:vector size="1" baseType="lpstr">
      <vt:lpstr>Basis invoer algemeen</vt:lpstr>
    </vt:vector>
  </TitlesOfParts>
  <Company>Ministerie van EZ</Company>
  <LinksUpToDate>false</LinksUpToDate>
  <CharactersWithSpaces>37529</CharactersWithSpaces>
  <SharedDoc>false</SharedDoc>
  <HLinks>
    <vt:vector size="18" baseType="variant">
      <vt:variant>
        <vt:i4>720912</vt:i4>
      </vt:variant>
      <vt:variant>
        <vt:i4>6</vt:i4>
      </vt:variant>
      <vt:variant>
        <vt:i4>0</vt:i4>
      </vt:variant>
      <vt:variant>
        <vt:i4>5</vt:i4>
      </vt:variant>
      <vt:variant>
        <vt:lpwstr>http://www.hpa.nl/medebewind</vt:lpwstr>
      </vt:variant>
      <vt:variant>
        <vt:lpwstr/>
      </vt:variant>
      <vt:variant>
        <vt:i4>6488162</vt:i4>
      </vt:variant>
      <vt:variant>
        <vt:i4>3</vt:i4>
      </vt:variant>
      <vt:variant>
        <vt:i4>0</vt:i4>
      </vt:variant>
      <vt:variant>
        <vt:i4>5</vt:i4>
      </vt:variant>
      <vt:variant>
        <vt:lpwstr>http://www.hpa.nl/</vt:lpwstr>
      </vt:variant>
      <vt:variant>
        <vt:lpwstr/>
      </vt:variant>
      <vt:variant>
        <vt:i4>7798884</vt:i4>
      </vt:variant>
      <vt:variant>
        <vt:i4>0</vt:i4>
      </vt:variant>
      <vt:variant>
        <vt:i4>0</vt:i4>
      </vt:variant>
      <vt:variant>
        <vt:i4>5</vt:i4>
      </vt:variant>
      <vt:variant>
        <vt:lpwstr>http://www.rvo.nl/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 invoer algemeen</dc:title>
  <dc:creator>Rijksdienst voor Ondernemend Nederland</dc:creator>
  <cp:lastModifiedBy>Tanburoğlu, E. (Ezgi)</cp:lastModifiedBy>
  <cp:revision>6</cp:revision>
  <cp:lastPrinted>2022-08-02T13:24:00Z</cp:lastPrinted>
  <dcterms:created xsi:type="dcterms:W3CDTF">2025-06-30T05:11:00Z</dcterms:created>
  <dcterms:modified xsi:type="dcterms:W3CDTF">2025-07-01T09:00:00Z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lassificationContentMarkingFooterShapeIds">
    <vt:lpwstr>3b6f1a19,1e075ed6,6f3159fc,12ee2198,5c351759,772ecfc9,36754c,130948fb,45f9cea,5d69c3f8,f75d548,13d85243</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