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B082" w14:textId="18573B11" w:rsidR="005E5EAE" w:rsidRPr="001C2164" w:rsidRDefault="005E5EAE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before="840" w:after="0" w:line="400" w:lineRule="exact"/>
        <w:contextualSpacing/>
        <w:rPr>
          <w:rFonts w:ascii="RijksoverheidSansHeadingTT" w:eastAsia="Times New Roman" w:hAnsi="RijksoverheidSansHeadingTT" w:cs="Times New Roman"/>
          <w:b/>
          <w:bCs/>
          <w:color w:val="007BC7"/>
          <w:spacing w:val="-10"/>
          <w:kern w:val="28"/>
          <w:sz w:val="40"/>
          <w:szCs w:val="40"/>
          <w:u w:color="1F497D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1C2164">
        <w:rPr>
          <w:rFonts w:ascii="RijksoverheidSansHeadingTT" w:eastAsia="Times New Roman" w:hAnsi="RijksoverheidSansHeadingTT" w:cs="Times New Roman"/>
          <w:b/>
          <w:bCs/>
          <w:color w:val="007BC7"/>
          <w:spacing w:val="-10"/>
          <w:kern w:val="28"/>
          <w:sz w:val="40"/>
          <w:szCs w:val="40"/>
          <w:u w:color="1F497D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Eindrapportage subsidieaanvraag</w:t>
      </w:r>
    </w:p>
    <w:p w14:paraId="1F47BE84" w14:textId="43CB841A" w:rsidR="005E5EAE" w:rsidRPr="001C2164" w:rsidRDefault="005E5EAE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before="840" w:after="0" w:line="400" w:lineRule="exact"/>
        <w:contextualSpacing/>
        <w:rPr>
          <w:rFonts w:ascii="RijksoverheidSansHeadingTT" w:eastAsia="Times New Roman" w:hAnsi="RijksoverheidSansHeadingTT" w:cs="Times New Roman"/>
          <w:color w:val="007BC7"/>
          <w:spacing w:val="-10"/>
          <w:kern w:val="28"/>
          <w:sz w:val="40"/>
          <w:szCs w:val="40"/>
          <w:u w:color="1F497D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1C2164">
        <w:rPr>
          <w:rFonts w:ascii="RijksoverheidSansHeadingTT" w:eastAsia="Times New Roman" w:hAnsi="RijksoverheidSansHeadingTT" w:cs="Times New Roman"/>
          <w:color w:val="007BC7"/>
          <w:spacing w:val="-10"/>
          <w:kern w:val="28"/>
          <w:sz w:val="40"/>
          <w:szCs w:val="40"/>
          <w:u w:color="1F497D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Strategisch Beurzen Programma (SBP)</w:t>
      </w:r>
    </w:p>
    <w:p w14:paraId="2496E730" w14:textId="77777777" w:rsidR="00C55346" w:rsidRPr="001C2164" w:rsidRDefault="00C55346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rPr>
          <w:rFonts w:ascii="Verdana" w:eastAsia="Verdana" w:hAnsi="Verdana" w:cs="Verdana"/>
          <w:color w:val="007BC7"/>
          <w:kern w:val="0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bookmarkStart w:id="0" w:name="_Hlk221696105"/>
    </w:p>
    <w:p w14:paraId="61DAAF15" w14:textId="77777777" w:rsidR="00C55346" w:rsidRPr="001C2164" w:rsidRDefault="00C55346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rPr>
          <w:rFonts w:ascii="Verdana" w:eastAsia="Verdana" w:hAnsi="Verdana" w:cs="Verdana"/>
          <w:color w:val="007BC7"/>
          <w:kern w:val="0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615953FE" w14:textId="4C2FD3BC" w:rsidR="005E5EAE" w:rsidRPr="005E5EAE" w:rsidRDefault="005E5EAE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Naam </w:t>
      </w:r>
      <w:proofErr w:type="spellStart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organisatie</w:t>
      </w:r>
      <w:proofErr w:type="spellEnd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spellStart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aanvrager</w:t>
      </w:r>
      <w:proofErr w:type="spellEnd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:</w:t>
      </w:r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ab/>
      </w:r>
    </w:p>
    <w:tbl>
      <w:tblPr>
        <w:tblStyle w:val="Tabelrasterlicht1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E5EAE" w:rsidRPr="005E5EAE" w14:paraId="5A872DC4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AF81695" w14:textId="77777777" w:rsidR="005E5EAE" w:rsidRPr="005E5EAE" w:rsidRDefault="005E5EAE" w:rsidP="005E5EAE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bookmarkEnd w:id="0"/>
    <w:p w14:paraId="0EF397AA" w14:textId="77777777" w:rsidR="005E5EAE" w:rsidRPr="005E5EAE" w:rsidRDefault="005E5EAE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0" w:line="240" w:lineRule="exac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proofErr w:type="spellStart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Contactpersoon</w:t>
      </w:r>
      <w:proofErr w:type="spellEnd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spellStart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aanvrager</w:t>
      </w:r>
      <w:proofErr w:type="spellEnd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:</w:t>
      </w:r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ab/>
      </w:r>
    </w:p>
    <w:tbl>
      <w:tblPr>
        <w:tblStyle w:val="Tabelrasterlicht1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E5EAE" w:rsidRPr="005E5EAE" w14:paraId="61BA5C4F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20E17F8" w14:textId="77777777" w:rsidR="005E5EAE" w:rsidRPr="005E5EAE" w:rsidRDefault="005E5EAE" w:rsidP="005E5EAE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45742D06" w14:textId="77777777" w:rsidR="005E5EAE" w:rsidRPr="005E5EAE" w:rsidRDefault="005E5EAE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0" w:line="240" w:lineRule="exac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Naam </w:t>
      </w:r>
      <w:proofErr w:type="spellStart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beurs</w:t>
      </w:r>
      <w:proofErr w:type="spellEnd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:</w:t>
      </w:r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ab/>
      </w:r>
    </w:p>
    <w:tbl>
      <w:tblPr>
        <w:tblStyle w:val="Tabelrasterlicht1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5E5EAE" w:rsidRPr="005E5EAE" w14:paraId="5889D72C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4F00F5B" w14:textId="77777777" w:rsidR="005E5EAE" w:rsidRPr="005E5EAE" w:rsidRDefault="005E5EAE" w:rsidP="005E5EAE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3B1086E8" w14:textId="77777777" w:rsidR="005E5EAE" w:rsidRPr="005E5EAE" w:rsidRDefault="005E5EAE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0" w:line="240" w:lineRule="exac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Sector:</w:t>
      </w:r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ab/>
      </w:r>
    </w:p>
    <w:tbl>
      <w:tblPr>
        <w:tblStyle w:val="Tabelrasterlicht1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5E5EAE" w:rsidRPr="005E5EAE" w14:paraId="167D382F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414368B" w14:textId="77777777" w:rsidR="005E5EAE" w:rsidRPr="005E5EAE" w:rsidRDefault="005E5EAE" w:rsidP="005E5EAE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5CE113B4" w14:textId="77777777" w:rsidR="005E5EAE" w:rsidRPr="005E5EAE" w:rsidRDefault="005E5EAE" w:rsidP="005E5E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55"/>
        </w:tabs>
        <w:spacing w:after="0" w:line="320" w:lineRule="exac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Datum en </w:t>
      </w:r>
      <w:proofErr w:type="spellStart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locatie</w:t>
      </w:r>
      <w:proofErr w:type="spellEnd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spellStart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beurs</w:t>
      </w:r>
      <w:proofErr w:type="spellEnd"/>
      <w:r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:</w:t>
      </w:r>
    </w:p>
    <w:tbl>
      <w:tblPr>
        <w:tblStyle w:val="Tabelrasterlicht1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E5EAE" w:rsidRPr="005E5EAE" w14:paraId="25F4A2BD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1BDB5CF" w14:textId="77777777" w:rsidR="005E5EAE" w:rsidRPr="005E5EAE" w:rsidRDefault="005E5EAE" w:rsidP="005E5EAE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1" w:name="_Hlk221701531"/>
          </w:p>
        </w:tc>
      </w:tr>
    </w:tbl>
    <w:bookmarkEnd w:id="1"/>
    <w:p w14:paraId="3513ECA6" w14:textId="21250680" w:rsidR="005E5EAE" w:rsidRPr="005E5EAE" w:rsidRDefault="00126ED2" w:rsidP="005E5EAE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0" w:line="240" w:lineRule="exac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proofErr w:type="spellStart"/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Verleende</w:t>
      </w:r>
      <w:proofErr w:type="spellEnd"/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spellStart"/>
      <w:r w:rsidR="005E5EAE" w:rsidRPr="005E5EAE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subsidie</w:t>
      </w:r>
      <w:proofErr w:type="spellEnd"/>
      <w:r w:rsidR="00C55346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:</w:t>
      </w:r>
    </w:p>
    <w:tbl>
      <w:tblPr>
        <w:tblStyle w:val="Tabelrasterlicht1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E5EAE" w:rsidRPr="005E5EAE" w14:paraId="07F57319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86A7ACA" w14:textId="77777777" w:rsidR="005E5EAE" w:rsidRPr="005E5EAE" w:rsidRDefault="005E5EAE" w:rsidP="005E5EAE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2" w:name="_Hlk221697080"/>
            <w:r w:rsidRPr="005E5EAE"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€ </w:t>
            </w:r>
          </w:p>
        </w:tc>
      </w:tr>
    </w:tbl>
    <w:bookmarkEnd w:id="2"/>
    <w:p w14:paraId="551CEC23" w14:textId="1A3F587C" w:rsidR="00C55346" w:rsidRDefault="00C55346" w:rsidP="00C55346">
      <w:pPr>
        <w:spacing w:after="0"/>
        <w:rPr>
          <w:lang w:val="en-US"/>
        </w:rPr>
      </w:pPr>
      <w:proofErr w:type="spellStart"/>
      <w:r>
        <w:rPr>
          <w:lang w:val="en-US"/>
        </w:rPr>
        <w:t>Categorie</w:t>
      </w:r>
      <w:proofErr w:type="spellEnd"/>
      <w:r>
        <w:rPr>
          <w:lang w:val="en-US"/>
        </w:rPr>
        <w:t xml:space="preserve"> 1, 2 of 3</w:t>
      </w:r>
      <w:r w:rsidRPr="00C55346">
        <w:rPr>
          <w:lang w:val="en-US"/>
        </w:rPr>
        <w:t>:</w:t>
      </w:r>
    </w:p>
    <w:tbl>
      <w:tblPr>
        <w:tblStyle w:val="Tabelrasterlicht1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C55346" w:rsidRPr="005E5EAE" w14:paraId="23736D1B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2C9D168" w14:textId="77777777" w:rsidR="00C55346" w:rsidRPr="005E5EAE" w:rsidRDefault="00C55346" w:rsidP="00C55346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7A464023" w14:textId="77777777" w:rsidR="001A4B0D" w:rsidRDefault="001A4B0D" w:rsidP="00274BD9">
      <w:pPr>
        <w:rPr>
          <w:lang w:val="nl-NL"/>
        </w:rPr>
      </w:pPr>
    </w:p>
    <w:p w14:paraId="34404018" w14:textId="39BB6E3A" w:rsidR="005E5EAE" w:rsidRDefault="005E5EAE" w:rsidP="005E5EA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60" w:lineRule="exact"/>
        <w:outlineLvl w:val="0"/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en-US" w:eastAsia="nl-NL"/>
          <w14:ligatures w14:val="none"/>
        </w:rPr>
      </w:pPr>
      <w:r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en-US" w:eastAsia="nl-NL"/>
          <w14:ligatures w14:val="none"/>
        </w:rPr>
        <w:t>1.I</w:t>
      </w:r>
      <w:r w:rsidRPr="005E5EAE"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en-US" w:eastAsia="nl-NL"/>
          <w14:ligatures w14:val="none"/>
        </w:rPr>
        <w:t xml:space="preserve">nformatie </w:t>
      </w:r>
      <w:proofErr w:type="spellStart"/>
      <w:r w:rsidRPr="005E5EAE"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en-US" w:eastAsia="nl-NL"/>
          <w14:ligatures w14:val="none"/>
        </w:rPr>
        <w:t>beurs</w:t>
      </w:r>
      <w:proofErr w:type="spellEnd"/>
    </w:p>
    <w:p w14:paraId="1868AF93" w14:textId="06421832" w:rsidR="00177FAF" w:rsidRPr="001C2164" w:rsidRDefault="00177FAF" w:rsidP="00177F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Geef een overzicht van het aantal exposanten en bezoekers aan</w:t>
      </w:r>
      <w:r w:rsid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de beurs;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77FAF" w:rsidRPr="001C2164" w14:paraId="76DC8C8B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AF367A9" w14:textId="77777777" w:rsidR="00177FAF" w:rsidRPr="001C2164" w:rsidRDefault="00177FAF" w:rsidP="00177FAF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6DF6CA71" w14:textId="77777777" w:rsidR="005D7A3D" w:rsidRDefault="005D7A3D" w:rsidP="00177FA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60" w:lineRule="exact"/>
        <w:ind w:left="510" w:hanging="510"/>
        <w:outlineLvl w:val="0"/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</w:pPr>
    </w:p>
    <w:p w14:paraId="3974233F" w14:textId="7E3FBB06" w:rsidR="00177FAF" w:rsidRPr="00177FAF" w:rsidRDefault="00177FAF" w:rsidP="00177FA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60" w:lineRule="exact"/>
        <w:ind w:left="510" w:hanging="510"/>
        <w:outlineLvl w:val="0"/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</w:pPr>
      <w:r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  <w:t>2.</w:t>
      </w:r>
      <w:r w:rsidR="005D7A3D"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  <w:t>D</w:t>
      </w:r>
      <w:r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  <w:t>eelname beurs</w:t>
      </w:r>
    </w:p>
    <w:p w14:paraId="6E25D674" w14:textId="025EB92A" w:rsidR="00177FAF" w:rsidRPr="001C2164" w:rsidRDefault="00177FAF" w:rsidP="00177F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Op welke wijze heeft de </w:t>
      </w:r>
      <w:r w:rsidR="005D7A3D"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deelname</w:t>
      </w:r>
      <w:r w:rsidR="006D34C1"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aan de (strategische) beurs</w:t>
      </w:r>
      <w:r w:rsidR="005D7A3D"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r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bijgedragen aan de internationaliseringsstrategie voor de organisatie;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77FAF" w:rsidRPr="001C2164" w14:paraId="34C9D52B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6924766" w14:textId="77777777" w:rsidR="00177FAF" w:rsidRPr="001C2164" w:rsidRDefault="00177FAF" w:rsidP="001D3C59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03E87422" w14:textId="42382066" w:rsidR="005D7A3D" w:rsidRDefault="005D7A3D" w:rsidP="005D7A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Op welke wijze</w:t>
      </w:r>
      <w:r w:rsidRPr="005D7A3D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heeft </w:t>
      </w:r>
      <w:r w:rsidRPr="005D7A3D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de deelname aan de (strategische</w:t>
      </w: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)</w:t>
      </w:r>
      <w:r w:rsidRPr="005D7A3D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beurs bijgedragen aan een verbeterde positie van de sector op de betreffende doelmarkt(en)</w:t>
      </w: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D7A3D" w:rsidRPr="001C2164" w14:paraId="4DDC8B53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633D76F" w14:textId="77777777" w:rsidR="005D7A3D" w:rsidRPr="001C2164" w:rsidRDefault="005D7A3D" w:rsidP="005D7A3D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07BBE557" w14:textId="3CCBDDC4" w:rsidR="005D7A3D" w:rsidRDefault="005D7A3D" w:rsidP="005D7A3D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Zijn de </w:t>
      </w:r>
      <w:r w:rsidRPr="005D7A3D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vooraf gestelde doelstellingen</w:t>
      </w: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behaald</w:t>
      </w:r>
      <w:r w:rsidRPr="005D7A3D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D7A3D" w:rsidRPr="001C2164" w14:paraId="7448D172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ABC48FD" w14:textId="77777777" w:rsidR="005D7A3D" w:rsidRPr="001C2164" w:rsidRDefault="005D7A3D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05646B36" w14:textId="12FFAAFA" w:rsidR="00177FAF" w:rsidRPr="001C2164" w:rsidRDefault="005D7A3D" w:rsidP="005D7A3D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5D7A3D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Wat zijn de behaalde resultaten (geef </w:t>
      </w:r>
      <w:r w:rsidR="004B5756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een aantal </w:t>
      </w:r>
      <w:r w:rsidRPr="005D7A3D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concrete voorbeelden);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77FAF" w:rsidRPr="001C2164" w14:paraId="3C942103" w14:textId="77777777" w:rsidTr="001D3C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871B0AF" w14:textId="77777777" w:rsidR="00177FAF" w:rsidRPr="001C2164" w:rsidRDefault="00177FAF" w:rsidP="001D3C59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5C62CDEF" w14:textId="77777777" w:rsidR="00CF2D0F" w:rsidRDefault="00CF2D0F" w:rsidP="00CF2D0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60" w:lineRule="exact"/>
        <w:ind w:left="510" w:hanging="510"/>
        <w:outlineLvl w:val="0"/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</w:pPr>
    </w:p>
    <w:p w14:paraId="22DC7ADB" w14:textId="77777777" w:rsidR="00CF2D0F" w:rsidRDefault="00CF2D0F" w:rsidP="00CF2D0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60" w:lineRule="exact"/>
        <w:ind w:left="510" w:hanging="510"/>
        <w:outlineLvl w:val="0"/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</w:pPr>
    </w:p>
    <w:p w14:paraId="4BF17CCF" w14:textId="6CE1481F" w:rsidR="00CF2D0F" w:rsidRDefault="00CF2D0F" w:rsidP="00CF2D0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60" w:lineRule="exact"/>
        <w:ind w:left="510" w:hanging="510"/>
        <w:outlineLvl w:val="0"/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</w:pPr>
      <w:r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  <w:t>3.Deelnemers</w:t>
      </w:r>
    </w:p>
    <w:p w14:paraId="0A4DE665" w14:textId="502DB0E6" w:rsidR="00CF2D0F" w:rsidRPr="00177FAF" w:rsidRDefault="006D34C1" w:rsidP="00CF2D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Aantal </w:t>
      </w:r>
      <w:proofErr w:type="spellStart"/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deelnemers</w:t>
      </w:r>
      <w:proofErr w:type="spellEnd"/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en-US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CF2D0F" w:rsidRPr="00177FAF" w14:paraId="4CF0D481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98C7852" w14:textId="77777777" w:rsidR="00CF2D0F" w:rsidRPr="00177FAF" w:rsidRDefault="00CF2D0F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62C13D5" w14:textId="4EA70791" w:rsidR="00E13332" w:rsidRPr="00E13332" w:rsidRDefault="00E13332" w:rsidP="00E1333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E1333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Wat heeft de deelname aan de (strategische) beurs betekend voor de deelnemers</w:t>
      </w: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CF2D0F" w:rsidRPr="001C2164" w14:paraId="6221B110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ECE0EFD" w14:textId="77777777" w:rsidR="00CF2D0F" w:rsidRPr="001C2164" w:rsidRDefault="00CF2D0F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52DD46E4" w14:textId="64762B6C" w:rsidR="00E13332" w:rsidRPr="00E13332" w:rsidRDefault="00E13332" w:rsidP="00E1333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E1333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Welke concrete resultaten (zoals contacten, kennis, zichtbaarheid of samenwerkingen) heeft de beursdeelname de deelnemers opgeleverd</w:t>
      </w: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E13332" w:rsidRPr="001C2164" w14:paraId="1E1CE633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DF57F2F" w14:textId="77777777" w:rsidR="00E13332" w:rsidRPr="001C2164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221A88B1" w14:textId="38057917" w:rsidR="00E13332" w:rsidRPr="00E13332" w:rsidRDefault="00E13332" w:rsidP="00E1333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C55346">
        <w:rPr>
          <w:rFonts w:ascii="Verdana" w:hAnsi="Verdana"/>
          <w:sz w:val="18"/>
          <w:szCs w:val="18"/>
          <w:lang w:val="nl-NL"/>
        </w:rPr>
        <w:t>Een overzicht van het aantal deelnemende bedrijven</w:t>
      </w:r>
      <w:r>
        <w:rPr>
          <w:rFonts w:ascii="Verdana" w:hAnsi="Verdana"/>
          <w:sz w:val="18"/>
          <w:szCs w:val="18"/>
          <w:lang w:val="nl-NL"/>
        </w:rPr>
        <w:t>/ organisaties</w:t>
      </w:r>
      <w:r w:rsidRPr="00C55346">
        <w:rPr>
          <w:rFonts w:ascii="Verdana" w:hAnsi="Verdana"/>
          <w:sz w:val="18"/>
          <w:szCs w:val="18"/>
          <w:lang w:val="nl-NL"/>
        </w:rPr>
        <w:t>: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E13332" w:rsidRPr="005D7A3D" w14:paraId="2341FCC1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DA5C29D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</w:t>
            </w:r>
          </w:p>
          <w:p w14:paraId="4E16860C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</w:t>
            </w:r>
          </w:p>
          <w:p w14:paraId="57D0212B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</w:t>
            </w:r>
          </w:p>
          <w:p w14:paraId="5D3D4822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</w:t>
            </w:r>
          </w:p>
          <w:p w14:paraId="3037F73E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</w:t>
            </w:r>
          </w:p>
          <w:p w14:paraId="79CAFCD6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</w:t>
            </w:r>
          </w:p>
          <w:p w14:paraId="0CD5C024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  <w:p w14:paraId="1FA71937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8.</w:t>
            </w:r>
          </w:p>
          <w:p w14:paraId="4DA88190" w14:textId="77777777" w:rsidR="00E13332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</w:t>
            </w:r>
          </w:p>
          <w:p w14:paraId="6EFAB6C1" w14:textId="6164A06C" w:rsidR="00E13332" w:rsidRPr="005D7A3D" w:rsidRDefault="00E1333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</w:t>
            </w:r>
          </w:p>
        </w:tc>
      </w:tr>
    </w:tbl>
    <w:p w14:paraId="28A3EFF1" w14:textId="77777777" w:rsidR="00E13332" w:rsidRDefault="00E13332" w:rsidP="005D7A3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60" w:lineRule="exact"/>
        <w:ind w:left="510" w:hanging="510"/>
        <w:outlineLvl w:val="0"/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</w:pPr>
    </w:p>
    <w:p w14:paraId="21754F8D" w14:textId="45033F65" w:rsidR="00177FAF" w:rsidRPr="005D7A3D" w:rsidRDefault="00CF2D0F" w:rsidP="005D7A3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60" w:lineRule="exact"/>
        <w:ind w:left="510" w:hanging="510"/>
        <w:outlineLvl w:val="0"/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</w:pPr>
      <w:r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  <w:t>4</w:t>
      </w:r>
      <w:r w:rsidR="00177FAF"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  <w:t>.</w:t>
      </w:r>
      <w:r w:rsidR="00177FAF" w:rsidRPr="00177FAF">
        <w:rPr>
          <w:rFonts w:ascii="Verdana" w:eastAsia="Arial Unicode MS" w:hAnsi="Verdana" w:cs="Arial Unicode MS"/>
          <w:color w:val="007BC7"/>
          <w:kern w:val="32"/>
          <w:sz w:val="26"/>
          <w:szCs w:val="26"/>
          <w:u w:color="154273"/>
          <w:bdr w:val="nil"/>
          <w:lang w:val="nl-NL" w:eastAsia="nl-NL"/>
          <w14:ligatures w14:val="none"/>
        </w:rPr>
        <w:t>Activiteiten</w:t>
      </w:r>
    </w:p>
    <w:p w14:paraId="5DFE114A" w14:textId="6D899D36" w:rsidR="005D7A3D" w:rsidRPr="001C2164" w:rsidRDefault="005D7A3D" w:rsidP="005D7A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O</w:t>
      </w:r>
      <w:r w:rsidR="001F5533"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ppervlakte van de NL Lounge en/ of NL paviljoen in m²;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D7A3D" w:rsidRPr="001C2164" w14:paraId="13263E78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6EA3CAA" w14:textId="77777777" w:rsidR="005D7A3D" w:rsidRPr="001C2164" w:rsidRDefault="005D7A3D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5142DBA4" w14:textId="3A305185" w:rsidR="00820B92" w:rsidRDefault="00820B92" w:rsidP="00820B9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820B9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Heeft u tijdens de voorbereidingen contact gehad met NL Branding</w:t>
      </w:r>
      <w:r w:rsidR="00E1333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820B92" w:rsidRPr="001C2164" w14:paraId="78C0950E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241FE2B" w14:textId="77777777" w:rsidR="00820B92" w:rsidRPr="001C2164" w:rsidRDefault="00820B92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3D374D0C" w14:textId="673D65C4" w:rsidR="005D7A3D" w:rsidRDefault="001F5533" w:rsidP="005D7A3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ind w:left="867" w:hanging="357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Foto’s NL Lounge/ NL paviljoen</w:t>
      </w:r>
      <w:r w:rsidR="00D05D46" w:rsidRPr="00D05D46">
        <w:rPr>
          <w:lang w:val="nl-NL"/>
        </w:rPr>
        <w:t xml:space="preserve"> </w:t>
      </w:r>
      <w:r w:rsidR="00D05D46" w:rsidRPr="00D05D46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met </w:t>
      </w:r>
      <w:r w:rsidR="00D05D46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een </w:t>
      </w:r>
      <w:r w:rsidR="00D05D46" w:rsidRPr="00D05D46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toelichting hoe NL Branding is toegepast</w:t>
      </w:r>
      <w:r w:rsidR="00E1333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D7A3D" w:rsidRPr="001C2164" w14:paraId="72CDDF04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D939BD4" w14:textId="77777777" w:rsidR="005D7A3D" w:rsidRPr="001C2164" w:rsidRDefault="005D7A3D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5EF195D6" w14:textId="6C6B4625" w:rsidR="005D7A3D" w:rsidRDefault="00820B92" w:rsidP="005D7A3D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Programma met een overzicht van de activiteiten</w:t>
      </w:r>
      <w:r w:rsidR="00E13332" w:rsidRPr="001C2164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D7A3D" w:rsidRPr="001C2164" w14:paraId="3880F0BB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50E1678" w14:textId="77777777" w:rsidR="005D7A3D" w:rsidRPr="001C2164" w:rsidRDefault="005D7A3D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C945266" w14:textId="39760504" w:rsidR="00D05D46" w:rsidRPr="001C2164" w:rsidRDefault="00D05D46" w:rsidP="005D7A3D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D05D46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Beschrijving van de collectieve</w:t>
      </w: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netwerk</w:t>
      </w:r>
      <w:r w:rsidRPr="00D05D46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activiteiten die hebben plaatsgevonden</w:t>
      </w:r>
      <w:r w:rsidR="00E1333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D05D46" w:rsidRPr="001C2164" w14:paraId="62A22553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0EDECCD" w14:textId="77777777" w:rsidR="00D05D46" w:rsidRPr="001C2164" w:rsidRDefault="00D05D46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E5D0437" w14:textId="03B470DC" w:rsidR="00E13332" w:rsidRPr="00E13332" w:rsidRDefault="00E13332" w:rsidP="00E13332">
      <w:pPr>
        <w:pStyle w:val="Lijstali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tLeast"/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E1333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Op welke wijze is samengewerkt met (</w:t>
      </w:r>
      <w:proofErr w:type="spellStart"/>
      <w:r w:rsidRPr="00E1333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overheid</w:t>
      </w:r>
      <w:r w:rsidR="004D3CB3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s</w:t>
      </w:r>
      <w:proofErr w:type="spellEnd"/>
      <w:r w:rsidRPr="00E13332"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)partners, zoals het postennet</w:t>
      </w:r>
      <w:r>
        <w:rPr>
          <w:rFonts w:ascii="Verdana" w:eastAsia="Verdana" w:hAnsi="Verdana" w:cs="Verdana"/>
          <w:color w:val="000000"/>
          <w:kern w:val="0"/>
          <w:sz w:val="18"/>
          <w:szCs w:val="18"/>
          <w:u w:color="000000"/>
          <w:bdr w:val="nil"/>
          <w:lang w:val="nl-NL" w:eastAsia="nl-N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;</w:t>
      </w:r>
    </w:p>
    <w:tbl>
      <w:tblPr>
        <w:tblStyle w:val="Tabelrasterlicht2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5D7A3D" w:rsidRPr="001C2164" w14:paraId="747867D4" w14:textId="77777777" w:rsidTr="002A212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775FD05" w14:textId="77777777" w:rsidR="005D7A3D" w:rsidRPr="001C2164" w:rsidRDefault="005D7A3D" w:rsidP="002A2124">
            <w:pPr>
              <w:spacing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018CB77" w14:textId="77777777" w:rsidR="00885176" w:rsidRDefault="00885176">
      <w:pPr>
        <w:rPr>
          <w:lang w:val="nl-NL"/>
        </w:rPr>
      </w:pPr>
    </w:p>
    <w:sectPr w:rsidR="00885176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020D" w14:textId="77777777" w:rsidR="00DA31C7" w:rsidRDefault="00DA31C7" w:rsidP="00274BD9">
      <w:pPr>
        <w:spacing w:after="0" w:line="240" w:lineRule="auto"/>
      </w:pPr>
      <w:r>
        <w:separator/>
      </w:r>
    </w:p>
  </w:endnote>
  <w:endnote w:type="continuationSeparator" w:id="0">
    <w:p w14:paraId="446AB6B3" w14:textId="77777777" w:rsidR="00DA31C7" w:rsidRDefault="00DA31C7" w:rsidP="0027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665" w14:textId="41564815" w:rsidR="00C62466" w:rsidRDefault="00C6246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1833C2" wp14:editId="3E2A47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74064939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72233" w14:textId="1BF7C82F" w:rsidR="00C62466" w:rsidRPr="00C62466" w:rsidRDefault="00C62466" w:rsidP="00C624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4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833C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38472233" w14:textId="1BF7C82F" w:rsidR="00C62466" w:rsidRPr="00C62466" w:rsidRDefault="00C62466" w:rsidP="00C624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4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2213" w14:textId="1047EC09" w:rsidR="00C62466" w:rsidRDefault="00C6246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36DC74" wp14:editId="03559E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50355915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C4A8" w14:textId="58704DAD" w:rsidR="00C62466" w:rsidRPr="00C62466" w:rsidRDefault="00C62466" w:rsidP="00C624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24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6DC7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6AE7C4A8" w14:textId="58704DAD" w:rsidR="00C62466" w:rsidRPr="00C62466" w:rsidRDefault="00C62466" w:rsidP="00C624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24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DE3B" w14:textId="77777777" w:rsidR="00DA31C7" w:rsidRDefault="00DA31C7" w:rsidP="00274BD9">
      <w:pPr>
        <w:spacing w:after="0" w:line="240" w:lineRule="auto"/>
      </w:pPr>
      <w:r>
        <w:separator/>
      </w:r>
    </w:p>
  </w:footnote>
  <w:footnote w:type="continuationSeparator" w:id="0">
    <w:p w14:paraId="1ACEEA29" w14:textId="77777777" w:rsidR="00DA31C7" w:rsidRDefault="00DA31C7" w:rsidP="0027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0F30" w14:textId="79BE2B73" w:rsidR="00274BD9" w:rsidRDefault="00B75EB7" w:rsidP="00B75EB7">
    <w:pPr>
      <w:pStyle w:val="Koptekst"/>
      <w:tabs>
        <w:tab w:val="clear" w:pos="4536"/>
        <w:tab w:val="clear" w:pos="9072"/>
        <w:tab w:val="left" w:pos="4069"/>
      </w:tabs>
    </w:pPr>
    <w:r w:rsidRPr="00B75EB7">
      <w:rPr>
        <w:rFonts w:ascii="Verdana" w:eastAsia="Times New Roman" w:hAnsi="Verdana" w:cs="Times New Roman"/>
        <w:noProof/>
        <w:kern w:val="0"/>
        <w:sz w:val="18"/>
        <w:szCs w:val="24"/>
        <w:lang w:val="nl-NL" w:eastAsia="nl-NL"/>
        <w14:ligatures w14:val="none"/>
      </w:rPr>
      <w:drawing>
        <wp:anchor distT="0" distB="0" distL="114300" distR="114300" simplePos="0" relativeHeight="251658240" behindDoc="0" locked="0" layoutInCell="1" allowOverlap="1" wp14:anchorId="2BEA93C4" wp14:editId="1556960C">
          <wp:simplePos x="0" y="0"/>
          <wp:positionH relativeFrom="column">
            <wp:posOffset>2600325</wp:posOffset>
          </wp:positionH>
          <wp:positionV relativeFrom="paragraph">
            <wp:posOffset>-449831</wp:posOffset>
          </wp:positionV>
          <wp:extent cx="466725" cy="1333500"/>
          <wp:effectExtent l="0" t="0" r="9525" b="0"/>
          <wp:wrapTopAndBottom/>
          <wp:docPr id="2" name="Afbeelding 2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jk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2B6"/>
    <w:multiLevelType w:val="hybridMultilevel"/>
    <w:tmpl w:val="D1565B50"/>
    <w:numStyleLink w:val="Gemporteerdestijl2"/>
  </w:abstractNum>
  <w:abstractNum w:abstractNumId="1" w15:restartNumberingAfterBreak="0">
    <w:nsid w:val="157F5703"/>
    <w:multiLevelType w:val="hybridMultilevel"/>
    <w:tmpl w:val="09BCF264"/>
    <w:numStyleLink w:val="Gemporteerdestijl3"/>
  </w:abstractNum>
  <w:abstractNum w:abstractNumId="2" w15:restartNumberingAfterBreak="0">
    <w:nsid w:val="20190CCE"/>
    <w:multiLevelType w:val="hybridMultilevel"/>
    <w:tmpl w:val="5C28EB94"/>
    <w:lvl w:ilvl="0" w:tplc="0413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31710AB2"/>
    <w:multiLevelType w:val="hybridMultilevel"/>
    <w:tmpl w:val="63F082E2"/>
    <w:lvl w:ilvl="0" w:tplc="D0504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63C"/>
    <w:multiLevelType w:val="hybridMultilevel"/>
    <w:tmpl w:val="D1565B50"/>
    <w:styleLink w:val="Gemporteerdestijl2"/>
    <w:lvl w:ilvl="0" w:tplc="6CC40944">
      <w:start w:val="1"/>
      <w:numFmt w:val="bullet"/>
      <w:lvlText w:val="·"/>
      <w:lvlJc w:val="left"/>
      <w:pPr>
        <w:ind w:left="5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2B2C6">
      <w:start w:val="1"/>
      <w:numFmt w:val="bullet"/>
      <w:lvlText w:val="o"/>
      <w:lvlJc w:val="left"/>
      <w:pPr>
        <w:ind w:left="13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2A44E">
      <w:start w:val="1"/>
      <w:numFmt w:val="bullet"/>
      <w:lvlText w:val="▪"/>
      <w:lvlJc w:val="left"/>
      <w:pPr>
        <w:ind w:left="20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0BBEE">
      <w:start w:val="1"/>
      <w:numFmt w:val="bullet"/>
      <w:lvlText w:val="·"/>
      <w:lvlJc w:val="left"/>
      <w:pPr>
        <w:ind w:left="27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E2BEA">
      <w:start w:val="1"/>
      <w:numFmt w:val="bullet"/>
      <w:lvlText w:val="o"/>
      <w:lvlJc w:val="left"/>
      <w:pPr>
        <w:ind w:left="34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08896">
      <w:start w:val="1"/>
      <w:numFmt w:val="bullet"/>
      <w:lvlText w:val="▪"/>
      <w:lvlJc w:val="left"/>
      <w:pPr>
        <w:ind w:left="41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0026C">
      <w:start w:val="1"/>
      <w:numFmt w:val="bullet"/>
      <w:lvlText w:val="·"/>
      <w:lvlJc w:val="left"/>
      <w:pPr>
        <w:ind w:left="49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8650">
      <w:start w:val="1"/>
      <w:numFmt w:val="bullet"/>
      <w:lvlText w:val="o"/>
      <w:lvlJc w:val="left"/>
      <w:pPr>
        <w:ind w:left="56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12A">
      <w:start w:val="1"/>
      <w:numFmt w:val="bullet"/>
      <w:lvlText w:val="▪"/>
      <w:lvlJc w:val="left"/>
      <w:pPr>
        <w:ind w:left="63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F047CD"/>
    <w:multiLevelType w:val="hybridMultilevel"/>
    <w:tmpl w:val="C2B64EC6"/>
    <w:lvl w:ilvl="0" w:tplc="23CEED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223FB"/>
    <w:multiLevelType w:val="hybridMultilevel"/>
    <w:tmpl w:val="09BCF264"/>
    <w:styleLink w:val="Gemporteerdestijl3"/>
    <w:lvl w:ilvl="0" w:tplc="983A6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6A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694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0959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404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F8BB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0404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4D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0660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65D6595"/>
    <w:multiLevelType w:val="hybridMultilevel"/>
    <w:tmpl w:val="358230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C2B89"/>
    <w:multiLevelType w:val="hybridMultilevel"/>
    <w:tmpl w:val="E98669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F06A7"/>
    <w:multiLevelType w:val="hybridMultilevel"/>
    <w:tmpl w:val="DA50C9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3591D"/>
    <w:multiLevelType w:val="hybridMultilevel"/>
    <w:tmpl w:val="014654BC"/>
    <w:lvl w:ilvl="0" w:tplc="23CEED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B0D9D"/>
    <w:multiLevelType w:val="hybridMultilevel"/>
    <w:tmpl w:val="E44CF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B144F"/>
    <w:multiLevelType w:val="hybridMultilevel"/>
    <w:tmpl w:val="A90A5B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739136">
    <w:abstractNumId w:val="5"/>
  </w:num>
  <w:num w:numId="2" w16cid:durableId="182329004">
    <w:abstractNumId w:val="10"/>
  </w:num>
  <w:num w:numId="3" w16cid:durableId="231433616">
    <w:abstractNumId w:val="7"/>
  </w:num>
  <w:num w:numId="4" w16cid:durableId="1806315792">
    <w:abstractNumId w:val="11"/>
  </w:num>
  <w:num w:numId="5" w16cid:durableId="296223035">
    <w:abstractNumId w:val="9"/>
  </w:num>
  <w:num w:numId="6" w16cid:durableId="72627646">
    <w:abstractNumId w:val="8"/>
  </w:num>
  <w:num w:numId="7" w16cid:durableId="1585531067">
    <w:abstractNumId w:val="3"/>
  </w:num>
  <w:num w:numId="8" w16cid:durableId="456341716">
    <w:abstractNumId w:val="12"/>
  </w:num>
  <w:num w:numId="9" w16cid:durableId="418869153">
    <w:abstractNumId w:val="4"/>
  </w:num>
  <w:num w:numId="10" w16cid:durableId="569577486">
    <w:abstractNumId w:val="0"/>
  </w:num>
  <w:num w:numId="11" w16cid:durableId="40323453">
    <w:abstractNumId w:val="6"/>
  </w:num>
  <w:num w:numId="12" w16cid:durableId="1960720835">
    <w:abstractNumId w:val="1"/>
  </w:num>
  <w:num w:numId="13" w16cid:durableId="100952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B4"/>
    <w:rsid w:val="00053446"/>
    <w:rsid w:val="00126ED2"/>
    <w:rsid w:val="00177FAF"/>
    <w:rsid w:val="001A4B0D"/>
    <w:rsid w:val="001B44CF"/>
    <w:rsid w:val="001C2164"/>
    <w:rsid w:val="001F5533"/>
    <w:rsid w:val="00215B54"/>
    <w:rsid w:val="00232C5C"/>
    <w:rsid w:val="00274BD9"/>
    <w:rsid w:val="002763EA"/>
    <w:rsid w:val="002950E7"/>
    <w:rsid w:val="002A4D6C"/>
    <w:rsid w:val="002A6F87"/>
    <w:rsid w:val="00364BB6"/>
    <w:rsid w:val="003A3988"/>
    <w:rsid w:val="00415087"/>
    <w:rsid w:val="004213FB"/>
    <w:rsid w:val="004A4CA7"/>
    <w:rsid w:val="004B0792"/>
    <w:rsid w:val="004B5756"/>
    <w:rsid w:val="004D3CB3"/>
    <w:rsid w:val="004D4BDC"/>
    <w:rsid w:val="00512E4B"/>
    <w:rsid w:val="005C0117"/>
    <w:rsid w:val="005D7A3D"/>
    <w:rsid w:val="005E4DC0"/>
    <w:rsid w:val="005E5EAE"/>
    <w:rsid w:val="00667AFB"/>
    <w:rsid w:val="006D34C1"/>
    <w:rsid w:val="00716ACF"/>
    <w:rsid w:val="00720BF0"/>
    <w:rsid w:val="0072308E"/>
    <w:rsid w:val="00730501"/>
    <w:rsid w:val="00750C1E"/>
    <w:rsid w:val="00777EB4"/>
    <w:rsid w:val="007B72DC"/>
    <w:rsid w:val="00820B92"/>
    <w:rsid w:val="00823167"/>
    <w:rsid w:val="008316E3"/>
    <w:rsid w:val="00863E9C"/>
    <w:rsid w:val="00874542"/>
    <w:rsid w:val="00884A33"/>
    <w:rsid w:val="00885176"/>
    <w:rsid w:val="008D2D7F"/>
    <w:rsid w:val="008F32F7"/>
    <w:rsid w:val="00982B7A"/>
    <w:rsid w:val="00996725"/>
    <w:rsid w:val="00A07E95"/>
    <w:rsid w:val="00A1556C"/>
    <w:rsid w:val="00A42E78"/>
    <w:rsid w:val="00A847AA"/>
    <w:rsid w:val="00AB02CE"/>
    <w:rsid w:val="00AF32C6"/>
    <w:rsid w:val="00B2044E"/>
    <w:rsid w:val="00B63886"/>
    <w:rsid w:val="00B66B07"/>
    <w:rsid w:val="00B75EB7"/>
    <w:rsid w:val="00B96276"/>
    <w:rsid w:val="00BE4129"/>
    <w:rsid w:val="00C04B0F"/>
    <w:rsid w:val="00C20F03"/>
    <w:rsid w:val="00C37E7C"/>
    <w:rsid w:val="00C401E1"/>
    <w:rsid w:val="00C54215"/>
    <w:rsid w:val="00C55346"/>
    <w:rsid w:val="00C62466"/>
    <w:rsid w:val="00C907AD"/>
    <w:rsid w:val="00CB252E"/>
    <w:rsid w:val="00CB51B4"/>
    <w:rsid w:val="00CD7FD7"/>
    <w:rsid w:val="00CF2D0F"/>
    <w:rsid w:val="00CF4177"/>
    <w:rsid w:val="00D03506"/>
    <w:rsid w:val="00D05D46"/>
    <w:rsid w:val="00D226D7"/>
    <w:rsid w:val="00DA31C7"/>
    <w:rsid w:val="00E13332"/>
    <w:rsid w:val="00E271F7"/>
    <w:rsid w:val="00E431D4"/>
    <w:rsid w:val="00EA3F51"/>
    <w:rsid w:val="00EE232B"/>
    <w:rsid w:val="00F473CC"/>
    <w:rsid w:val="00F835DA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30DB3"/>
  <w15:chartTrackingRefBased/>
  <w15:docId w15:val="{447657A5-6F16-49EB-A5D1-23D448F9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34C1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CB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5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5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51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51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51B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51B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51B4"/>
    <w:rPr>
      <w:rFonts w:eastAsiaTheme="majorEastAsia" w:cstheme="majorBidi"/>
      <w:color w:val="0F4761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51B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51B4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51B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51B4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CB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51B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51B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CB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51B4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CB51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51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51B4"/>
    <w:rPr>
      <w:i/>
      <w:iCs/>
      <w:color w:val="0F4761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CB51B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7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74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4BD9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74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4BD9"/>
    <w:rPr>
      <w:lang w:val="en-GB"/>
    </w:rPr>
  </w:style>
  <w:style w:type="paragraph" w:styleId="Revisie">
    <w:name w:val="Revision"/>
    <w:hidden/>
    <w:uiPriority w:val="99"/>
    <w:semiHidden/>
    <w:rsid w:val="00C04B0F"/>
    <w:pPr>
      <w:spacing w:after="0" w:line="240" w:lineRule="auto"/>
    </w:pPr>
    <w:rPr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4B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4B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4B0F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4B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4B0F"/>
    <w:rPr>
      <w:b/>
      <w:bCs/>
      <w:sz w:val="20"/>
      <w:szCs w:val="20"/>
      <w:lang w:val="en-GB"/>
    </w:rPr>
  </w:style>
  <w:style w:type="character" w:styleId="Hyperlink">
    <w:name w:val="Hyperlink"/>
    <w:basedOn w:val="Standaardalinea-lettertype"/>
    <w:uiPriority w:val="99"/>
    <w:unhideWhenUsed/>
    <w:rsid w:val="0088517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5176"/>
    <w:rPr>
      <w:color w:val="605E5C"/>
      <w:shd w:val="clear" w:color="auto" w:fill="E1DFDD"/>
    </w:rPr>
  </w:style>
  <w:style w:type="table" w:customStyle="1" w:styleId="Tabelrasterlicht1">
    <w:name w:val="Tabelraster licht1"/>
    <w:basedOn w:val="Standaardtabel"/>
    <w:next w:val="Tabelrasterlicht"/>
    <w:uiPriority w:val="40"/>
    <w:rsid w:val="005E5E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nl-NL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rasterlicht">
    <w:name w:val="Grid Table Light"/>
    <w:basedOn w:val="Standaardtabel"/>
    <w:uiPriority w:val="40"/>
    <w:rsid w:val="005E5E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Gemporteerdestijl2">
    <w:name w:val="Geïmporteerde stijl 2"/>
    <w:rsid w:val="00177FAF"/>
    <w:pPr>
      <w:numPr>
        <w:numId w:val="9"/>
      </w:numPr>
    </w:pPr>
  </w:style>
  <w:style w:type="table" w:customStyle="1" w:styleId="Tabelrasterlicht2">
    <w:name w:val="Tabelraster licht2"/>
    <w:basedOn w:val="Standaardtabel"/>
    <w:next w:val="Tabelrasterlicht"/>
    <w:uiPriority w:val="40"/>
    <w:rsid w:val="00177F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nl-NL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Gemporteerdestijl21">
    <w:name w:val="Geïmporteerde stijl 21"/>
    <w:rsid w:val="00177FAF"/>
  </w:style>
  <w:style w:type="numbering" w:customStyle="1" w:styleId="Gemporteerdestijl3">
    <w:name w:val="Geïmporteerde stijl 3"/>
    <w:rsid w:val="00177FA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02F8-93D5-46BF-B982-666D51933E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Leeuwen, M.A. van (Mike)</dc:creator>
  <cp:keywords/>
  <dc:description/>
  <cp:lastModifiedBy>Rijksdienst voor Ondernemend Nederland</cp:lastModifiedBy>
  <cp:revision>2</cp:revision>
  <dcterms:created xsi:type="dcterms:W3CDTF">2026-06-15T12:17:00Z</dcterms:created>
  <dcterms:modified xsi:type="dcterms:W3CDTF">2026-06-15T12:17:00Z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599e7df7,67c033b3,bd65214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