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2172" w14:textId="42A8BA1E" w:rsidR="003A5A90" w:rsidRPr="00B058C5" w:rsidRDefault="00B058C5" w:rsidP="00B058C5">
      <w:pPr>
        <w:pStyle w:val="Titel"/>
        <w:spacing w:before="960" w:line="400" w:lineRule="exact"/>
        <w:contextualSpacing w:val="0"/>
        <w:rPr>
          <w:rFonts w:ascii="RijksoverheidSansText" w:hAnsi="RijksoverheidSansText"/>
          <w:color w:val="154273"/>
          <w:sz w:val="48"/>
          <w:szCs w:val="48"/>
        </w:rPr>
      </w:pPr>
      <w:r w:rsidRPr="00B058C5">
        <w:rPr>
          <w:rFonts w:ascii="RijksoverheidSansText" w:hAnsi="RijksoverheidSansText"/>
          <w:noProof/>
          <w:color w:val="154273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5DF8EEDB" wp14:editId="3DF557C8">
            <wp:simplePos x="0" y="0"/>
            <wp:positionH relativeFrom="page">
              <wp:posOffset>-40640</wp:posOffset>
            </wp:positionH>
            <wp:positionV relativeFrom="paragraph">
              <wp:posOffset>-895985</wp:posOffset>
            </wp:positionV>
            <wp:extent cx="7560000" cy="1170221"/>
            <wp:effectExtent l="0" t="0" r="3175" b="0"/>
            <wp:wrapNone/>
            <wp:docPr id="865245563" name="Afbeelding 1" descr="logo rijksdienst voor ondernemend ned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45563" name="Afbeelding 1" descr="logo rijksdienst voor ondernemend nederla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0" cy="1170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A90" w:rsidRPr="00B058C5">
        <w:rPr>
          <w:rFonts w:ascii="RijksoverheidSansText" w:hAnsi="RijksoverheidSansText"/>
          <w:b/>
          <w:bCs/>
          <w:color w:val="154273"/>
          <w:sz w:val="48"/>
          <w:szCs w:val="48"/>
        </w:rPr>
        <w:t>Verklaring Stimulerend Effect Grote Bedrijven</w:t>
      </w:r>
      <w:r w:rsidR="00C07F61" w:rsidRPr="00B058C5">
        <w:rPr>
          <w:rFonts w:ascii="RijksoverheidSansText" w:hAnsi="RijksoverheidSansText"/>
          <w:b/>
          <w:bCs/>
          <w:color w:val="154273"/>
          <w:sz w:val="48"/>
          <w:szCs w:val="48"/>
        </w:rPr>
        <w:t xml:space="preserve"> </w:t>
      </w:r>
    </w:p>
    <w:p w14:paraId="44782EAC" w14:textId="2B4C85AA" w:rsidR="003A5A90" w:rsidRPr="00B058C5" w:rsidRDefault="24DBB5CD" w:rsidP="00B058C5">
      <w:pPr>
        <w:pStyle w:val="Titel"/>
        <w:spacing w:after="400" w:line="400" w:lineRule="exact"/>
        <w:contextualSpacing w:val="0"/>
        <w:rPr>
          <w:rFonts w:ascii="RijksoverheidSansText" w:hAnsi="RijksoverheidSansText"/>
          <w:color w:val="154273"/>
          <w:sz w:val="48"/>
          <w:szCs w:val="48"/>
        </w:rPr>
      </w:pPr>
      <w:r w:rsidRPr="00B058C5">
        <w:rPr>
          <w:rFonts w:ascii="RijksoverheidSansText" w:hAnsi="RijksoverheidSansText"/>
          <w:color w:val="154273"/>
          <w:sz w:val="48"/>
          <w:szCs w:val="48"/>
        </w:rPr>
        <w:t>Tijdelijke subsidieregeling vroege opschaling energietransitie zeeschepen 2026-2030</w:t>
      </w:r>
    </w:p>
    <w:p w14:paraId="08FA88C5" w14:textId="01D8B55B" w:rsidR="00C07F61" w:rsidRPr="00B058C5" w:rsidRDefault="00C07F61" w:rsidP="00B058C5">
      <w:pPr>
        <w:spacing w:after="120" w:line="240" w:lineRule="exact"/>
        <w:rPr>
          <w:rFonts w:ascii="RijksoverheidSansText" w:eastAsia="Times New Roman" w:hAnsi="RijksoverheidSansText" w:cs="Arial"/>
          <w:sz w:val="20"/>
          <w:szCs w:val="20"/>
          <w:lang w:eastAsia="nl-NL"/>
        </w:rPr>
      </w:pPr>
      <w:r w:rsidRPr="00B058C5">
        <w:rPr>
          <w:rFonts w:ascii="RijksoverheidSansText" w:eastAsia="Times New Roman" w:hAnsi="RijksoverheidSansText" w:cs="Arial"/>
          <w:sz w:val="20"/>
          <w:szCs w:val="20"/>
          <w:lang w:eastAsia="nl-NL"/>
        </w:rPr>
        <w:t>Een grote onderneming voldoet aan de volgende criteria:</w:t>
      </w:r>
    </w:p>
    <w:p w14:paraId="0E5DA564" w14:textId="47BBB1A6" w:rsidR="00C07F61" w:rsidRPr="00B058C5" w:rsidRDefault="00B058C5" w:rsidP="00B058C5">
      <w:pPr>
        <w:pStyle w:val="Lijstalinea"/>
        <w:numPr>
          <w:ilvl w:val="0"/>
          <w:numId w:val="3"/>
        </w:numPr>
        <w:spacing w:after="0" w:line="240" w:lineRule="exact"/>
        <w:ind w:left="357" w:hanging="357"/>
        <w:outlineLvl w:val="0"/>
        <w:rPr>
          <w:rFonts w:ascii="RijksoverheidSansText" w:eastAsia="Times New Roman" w:hAnsi="RijksoverheidSansText" w:cs="Arial"/>
          <w:sz w:val="20"/>
          <w:szCs w:val="20"/>
          <w:lang w:eastAsia="nl-NL"/>
        </w:rPr>
      </w:pPr>
      <w:r w:rsidRPr="00B058C5">
        <w:rPr>
          <w:rFonts w:ascii="RijksoverheidSansText" w:eastAsia="Times New Roman" w:hAnsi="RijksoverheidSansText" w:cs="Arial"/>
          <w:sz w:val="20"/>
          <w:szCs w:val="20"/>
          <w:lang w:eastAsia="nl-NL"/>
        </w:rPr>
        <w:t>Meer</w:t>
      </w:r>
      <w:r w:rsidR="00C07F61" w:rsidRPr="00B058C5">
        <w:rPr>
          <w:rFonts w:ascii="RijksoverheidSansText" w:eastAsia="Times New Roman" w:hAnsi="RijksoverheidSansText" w:cs="Arial"/>
          <w:sz w:val="20"/>
          <w:szCs w:val="20"/>
          <w:lang w:eastAsia="nl-NL"/>
        </w:rPr>
        <w:t xml:space="preserve"> dan 250 fte in dienst (meerdere medewerkers kunnen 1 fte vervullen) of;</w:t>
      </w:r>
    </w:p>
    <w:p w14:paraId="399EAD2B" w14:textId="0499062D" w:rsidR="00C07F61" w:rsidRPr="00B058C5" w:rsidRDefault="00B058C5" w:rsidP="00B058C5">
      <w:pPr>
        <w:pStyle w:val="Lijstalinea"/>
        <w:numPr>
          <w:ilvl w:val="0"/>
          <w:numId w:val="3"/>
        </w:numPr>
        <w:spacing w:after="0" w:line="240" w:lineRule="exact"/>
        <w:ind w:left="357" w:hanging="357"/>
        <w:outlineLvl w:val="0"/>
        <w:rPr>
          <w:rFonts w:ascii="RijksoverheidSansText" w:eastAsia="Times New Roman" w:hAnsi="RijksoverheidSansText" w:cs="Arial"/>
          <w:sz w:val="20"/>
          <w:szCs w:val="20"/>
          <w:lang w:eastAsia="nl-NL"/>
        </w:rPr>
      </w:pPr>
      <w:r w:rsidRPr="00B058C5">
        <w:rPr>
          <w:rFonts w:ascii="RijksoverheidSansText" w:eastAsia="Times New Roman" w:hAnsi="RijksoverheidSansText" w:cs="Arial"/>
          <w:sz w:val="20"/>
          <w:szCs w:val="20"/>
          <w:lang w:eastAsia="nl-NL"/>
        </w:rPr>
        <w:t>Een</w:t>
      </w:r>
      <w:r w:rsidR="00C07F61" w:rsidRPr="00B058C5">
        <w:rPr>
          <w:rFonts w:ascii="RijksoverheidSansText" w:eastAsia="Times New Roman" w:hAnsi="RijksoverheidSansText" w:cs="Arial"/>
          <w:sz w:val="20"/>
          <w:szCs w:val="20"/>
          <w:lang w:eastAsia="nl-NL"/>
        </w:rPr>
        <w:t xml:space="preserve"> netto omzet van meer dan € 50 miljoen en een balanstotaal van meer dan € 43 miljoen</w:t>
      </w:r>
    </w:p>
    <w:p w14:paraId="03484F0D" w14:textId="4CC3343B" w:rsidR="003D679E" w:rsidRPr="00B058C5" w:rsidRDefault="006E3F84" w:rsidP="00B058C5">
      <w:pPr>
        <w:pStyle w:val="Lijstalinea"/>
        <w:numPr>
          <w:ilvl w:val="0"/>
          <w:numId w:val="3"/>
        </w:numPr>
        <w:spacing w:after="0" w:line="240" w:lineRule="exact"/>
        <w:ind w:left="357" w:hanging="357"/>
        <w:outlineLvl w:val="0"/>
        <w:rPr>
          <w:rFonts w:ascii="RijksoverheidSansText" w:eastAsia="Times New Roman" w:hAnsi="RijksoverheidSansText"/>
          <w:sz w:val="20"/>
          <w:szCs w:val="20"/>
        </w:rPr>
      </w:pPr>
      <w:bookmarkStart w:id="0" w:name="_Hlk163212435"/>
      <w:r w:rsidRPr="00B058C5">
        <w:rPr>
          <w:rFonts w:ascii="RijksoverheidSansText" w:eastAsia="Times New Roman" w:hAnsi="RijksoverheidSansText"/>
          <w:sz w:val="20"/>
          <w:szCs w:val="20"/>
        </w:rPr>
        <w:t xml:space="preserve">Deze verklaring is vormvrij. U mag dus zelf bepalen hoe u deze vormgeeft. Hieronder vindt u ter inspiratie enkele aspecten die u kunt meenemen in uw verklaring (max. half A4). </w:t>
      </w:r>
    </w:p>
    <w:bookmarkEnd w:id="0"/>
    <w:p w14:paraId="39DFBC28" w14:textId="2DF8C9DA" w:rsidR="003A5A90" w:rsidRPr="00B058C5" w:rsidRDefault="003A5A90" w:rsidP="00B058C5">
      <w:pPr>
        <w:pStyle w:val="Lijstalinea"/>
        <w:numPr>
          <w:ilvl w:val="0"/>
          <w:numId w:val="7"/>
        </w:numPr>
        <w:spacing w:after="0" w:line="240" w:lineRule="exact"/>
        <w:ind w:left="714" w:hanging="357"/>
        <w:outlineLvl w:val="1"/>
        <w:rPr>
          <w:rFonts w:ascii="RijksoverheidSansText" w:hAnsi="RijksoverheidSansText"/>
          <w:sz w:val="20"/>
          <w:szCs w:val="20"/>
        </w:rPr>
      </w:pPr>
      <w:r w:rsidRPr="00B058C5">
        <w:rPr>
          <w:rFonts w:ascii="RijksoverheidSansText" w:hAnsi="RijksoverheidSansText"/>
          <w:sz w:val="20"/>
          <w:szCs w:val="20"/>
        </w:rPr>
        <w:t xml:space="preserve">Wezenlijke toename van de totale uitgaven van de ondernemer als gevolg van de </w:t>
      </w:r>
      <w:r w:rsidR="4075FDB8" w:rsidRPr="00B058C5">
        <w:rPr>
          <w:rFonts w:ascii="RijksoverheidSansText" w:hAnsi="RijksoverheidSansText"/>
          <w:sz w:val="20"/>
          <w:szCs w:val="20"/>
        </w:rPr>
        <w:t>Tijdelijke subsidieregeling vroege opschaling energietransitie zeeschepen 2026-2030</w:t>
      </w:r>
      <w:r w:rsidR="006E3F84" w:rsidRPr="00B058C5">
        <w:rPr>
          <w:rStyle w:val="cf01"/>
          <w:rFonts w:ascii="RijksoverheidSansText" w:hAnsi="RijksoverheidSansText"/>
          <w:sz w:val="20"/>
          <w:szCs w:val="20"/>
        </w:rPr>
        <w:t>?</w:t>
      </w:r>
    </w:p>
    <w:p w14:paraId="1D05C050" w14:textId="07A9E7D0" w:rsidR="0029150C" w:rsidRPr="00B058C5" w:rsidRDefault="0029150C" w:rsidP="00B058C5">
      <w:pPr>
        <w:pStyle w:val="Lijstalinea"/>
        <w:numPr>
          <w:ilvl w:val="0"/>
          <w:numId w:val="7"/>
        </w:numPr>
        <w:spacing w:after="240" w:line="240" w:lineRule="exact"/>
        <w:ind w:left="714" w:hanging="357"/>
        <w:outlineLvl w:val="1"/>
        <w:rPr>
          <w:rFonts w:ascii="RijksoverheidSansText" w:hAnsi="RijksoverheidSansText"/>
          <w:sz w:val="20"/>
          <w:szCs w:val="20"/>
        </w:rPr>
      </w:pPr>
      <w:r w:rsidRPr="00B058C5">
        <w:rPr>
          <w:rFonts w:ascii="RijksoverheidSansText" w:hAnsi="RijksoverheidSansText"/>
          <w:sz w:val="20"/>
          <w:szCs w:val="20"/>
        </w:rPr>
        <w:t>Wezenlijke versnelling van de verduurzaming als resultaat van de verkregen subsidie.</w:t>
      </w:r>
      <w:r w:rsidR="2B7C3E8B" w:rsidRPr="00B058C5">
        <w:rPr>
          <w:rFonts w:ascii="RijksoverheidSansText" w:hAnsi="RijksoverheidSansText"/>
          <w:sz w:val="20"/>
          <w:szCs w:val="20"/>
        </w:rPr>
        <w:t xml:space="preserve"> </w:t>
      </w:r>
    </w:p>
    <w:p w14:paraId="0D400E30" w14:textId="4D6BB2AD" w:rsidR="0029150C" w:rsidRPr="00B058C5" w:rsidRDefault="0029150C" w:rsidP="15E336E6">
      <w:pPr>
        <w:pStyle w:val="Lijstalinea"/>
        <w:spacing w:after="240" w:line="240" w:lineRule="exact"/>
        <w:ind w:left="714"/>
        <w:outlineLvl w:val="1"/>
        <w:rPr>
          <w:rFonts w:ascii="RijksoverheidSansText" w:hAnsi="RijksoverheidSansText"/>
          <w:sz w:val="20"/>
          <w:szCs w:val="20"/>
        </w:rPr>
      </w:pPr>
    </w:p>
    <w:p w14:paraId="4A8E61A8" w14:textId="77777777" w:rsidR="00B058C5" w:rsidRPr="00B058C5" w:rsidRDefault="2B7C3E8B" w:rsidP="00B058C5">
      <w:pPr>
        <w:pStyle w:val="Lijstalinea"/>
        <w:spacing w:after="0" w:line="240" w:lineRule="exact"/>
        <w:ind w:left="0"/>
        <w:contextualSpacing w:val="0"/>
        <w:outlineLvl w:val="1"/>
        <w:rPr>
          <w:rFonts w:ascii="RijksoverheidSansText" w:hAnsi="RijksoverheidSansText"/>
          <w:color w:val="154273"/>
          <w:sz w:val="20"/>
          <w:szCs w:val="20"/>
        </w:rPr>
      </w:pPr>
      <w:r w:rsidRPr="00B058C5">
        <w:rPr>
          <w:rFonts w:ascii="RijksoverheidSansText" w:hAnsi="RijksoverheidSansText"/>
          <w:color w:val="154273"/>
          <w:sz w:val="20"/>
          <w:szCs w:val="20"/>
        </w:rPr>
        <w:t xml:space="preserve">Deze regeling heeft als doel </w:t>
      </w:r>
      <w:r w:rsidR="314334B9" w:rsidRPr="00B058C5">
        <w:rPr>
          <w:rFonts w:ascii="RijksoverheidSansText" w:hAnsi="RijksoverheidSansText"/>
          <w:color w:val="154273"/>
          <w:sz w:val="20"/>
          <w:szCs w:val="20"/>
        </w:rPr>
        <w:t xml:space="preserve">het stimuleren van vroege opschaling van </w:t>
      </w:r>
      <w:r w:rsidRPr="00B058C5">
        <w:rPr>
          <w:rFonts w:ascii="RijksoverheidSansText" w:hAnsi="RijksoverheidSansText"/>
          <w:color w:val="154273"/>
          <w:sz w:val="20"/>
          <w:szCs w:val="20"/>
        </w:rPr>
        <w:t>energielijnen die geschikt zijn voor waterstof of methanol</w:t>
      </w:r>
      <w:r w:rsidR="57AB4B5B" w:rsidRPr="00B058C5">
        <w:rPr>
          <w:rFonts w:ascii="RijksoverheidSansText" w:hAnsi="RijksoverheidSansText"/>
          <w:color w:val="154273"/>
          <w:sz w:val="20"/>
          <w:szCs w:val="20"/>
        </w:rPr>
        <w:t xml:space="preserve"> in zeeschepen</w:t>
      </w:r>
      <w:r w:rsidRPr="00B058C5">
        <w:rPr>
          <w:rFonts w:ascii="RijksoverheidSansText" w:hAnsi="RijksoverheidSansText"/>
          <w:color w:val="154273"/>
          <w:sz w:val="20"/>
          <w:szCs w:val="20"/>
        </w:rPr>
        <w:t>, eventueel gecombineerd met energiebesparende technieken die de energiebehoefte van de voortstuwing verminderen   en daarmee een bijdrage te leveren aan een toekomstbestendige en klimaatneutrale zeevaart in 2050.</w:t>
      </w:r>
      <w:r w:rsidR="1E199325" w:rsidRPr="00B058C5">
        <w:rPr>
          <w:rFonts w:ascii="RijksoverheidSansText" w:hAnsi="RijksoverheidSansText"/>
          <w:color w:val="154273"/>
          <w:sz w:val="20"/>
          <w:szCs w:val="20"/>
        </w:rPr>
        <w:t xml:space="preserve"> </w:t>
      </w:r>
    </w:p>
    <w:tbl>
      <w:tblPr>
        <w:tblStyle w:val="Tabel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6"/>
      </w:tblGrid>
      <w:tr w:rsidR="00B058C5" w:rsidRPr="002C38AD" w14:paraId="22639E08" w14:textId="77777777" w:rsidTr="00743A9B">
        <w:trPr>
          <w:trHeight w:val="289"/>
        </w:trPr>
        <w:tc>
          <w:tcPr>
            <w:tcW w:w="97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8FAFC"/>
            <w:vAlign w:val="center"/>
          </w:tcPr>
          <w:p w14:paraId="53453DE0" w14:textId="77777777" w:rsidR="00B058C5" w:rsidRPr="00B058C5" w:rsidRDefault="00B058C5" w:rsidP="00743A9B">
            <w:pPr>
              <w:rPr>
                <w:rFonts w:ascii="RijksoverheidSansText" w:hAnsi="RijksoverheidSansText"/>
                <w:bCs/>
                <w:sz w:val="20"/>
                <w:szCs w:val="20"/>
              </w:rPr>
            </w:pPr>
          </w:p>
        </w:tc>
      </w:tr>
    </w:tbl>
    <w:p w14:paraId="0B13E677" w14:textId="66A7B317" w:rsidR="003A5A90" w:rsidRPr="00B058C5" w:rsidRDefault="003A5A90" w:rsidP="00B058C5">
      <w:pPr>
        <w:pStyle w:val="Lijstalinea"/>
        <w:spacing w:after="240" w:line="240" w:lineRule="exact"/>
        <w:ind w:left="0"/>
        <w:outlineLvl w:val="1"/>
        <w:rPr>
          <w:rFonts w:ascii="RijksoverheidSansText" w:hAnsi="RijksoverheidSansText"/>
          <w:color w:val="154273"/>
        </w:rPr>
      </w:pPr>
    </w:p>
    <w:sectPr w:rsidR="003A5A90" w:rsidRPr="00B058C5" w:rsidSect="003D679E">
      <w:headerReference w:type="default" r:id="rId11"/>
      <w:footerReference w:type="default" r:id="rId12"/>
      <w:pgSz w:w="11906" w:h="16838"/>
      <w:pgMar w:top="1418" w:right="1418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028AC" w14:textId="77777777" w:rsidR="00972131" w:rsidRDefault="00972131" w:rsidP="003A5A90">
      <w:pPr>
        <w:spacing w:after="0" w:line="240" w:lineRule="auto"/>
      </w:pPr>
      <w:r>
        <w:separator/>
      </w:r>
    </w:p>
  </w:endnote>
  <w:endnote w:type="continuationSeparator" w:id="0">
    <w:p w14:paraId="0C9CD41E" w14:textId="77777777" w:rsidR="00972131" w:rsidRDefault="00972131" w:rsidP="003A5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ijksoverheidSansTex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58A9" w14:textId="21E06289" w:rsidR="003D679E" w:rsidRDefault="15E336E6" w:rsidP="003D679E">
    <w:pPr>
      <w:pStyle w:val="Voettekst"/>
    </w:pPr>
    <w:r w:rsidRPr="15E336E6">
      <w:rPr>
        <w:sz w:val="16"/>
        <w:szCs w:val="16"/>
      </w:rPr>
      <w:t xml:space="preserve">Versie </w:t>
    </w:r>
    <w:r w:rsidR="00B058C5">
      <w:rPr>
        <w:sz w:val="16"/>
        <w:szCs w:val="16"/>
      </w:rPr>
      <w:t>26</w:t>
    </w:r>
    <w:r w:rsidRPr="15E336E6">
      <w:rPr>
        <w:sz w:val="16"/>
        <w:szCs w:val="16"/>
      </w:rPr>
      <w:t>-10-2026</w:t>
    </w:r>
    <w:r w:rsidR="003D679E">
      <w:tab/>
    </w:r>
    <w:r w:rsidR="003D679E">
      <w:tab/>
    </w:r>
    <w:sdt>
      <w:sdtPr>
        <w:rPr>
          <w:sz w:val="16"/>
          <w:szCs w:val="16"/>
        </w:rPr>
        <w:id w:val="-1706557699"/>
        <w:docPartObj>
          <w:docPartGallery w:val="Page Numbers (Bottom of Page)"/>
          <w:docPartUnique/>
        </w:docPartObj>
      </w:sdtPr>
      <w:sdtEndPr>
        <w:rPr>
          <w:sz w:val="22"/>
          <w:szCs w:val="22"/>
        </w:rPr>
      </w:sdtEndPr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sz w:val="22"/>
              <w:szCs w:val="22"/>
            </w:rPr>
          </w:sdtEndPr>
          <w:sdtContent>
            <w:r w:rsidRPr="15E336E6">
              <w:rPr>
                <w:sz w:val="16"/>
                <w:szCs w:val="16"/>
              </w:rPr>
              <w:t xml:space="preserve">Pagina </w: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begin"/>
            </w:r>
            <w:r w:rsidR="003D679E" w:rsidRPr="15E336E6">
              <w:rPr>
                <w:b/>
                <w:bCs/>
                <w:sz w:val="16"/>
                <w:szCs w:val="16"/>
              </w:rPr>
              <w:instrText>PAGE</w:instrTex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separate"/>
            </w:r>
            <w:r w:rsidRPr="15E336E6">
              <w:rPr>
                <w:b/>
                <w:bCs/>
                <w:sz w:val="16"/>
                <w:szCs w:val="16"/>
              </w:rPr>
              <w:t>2</w: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end"/>
            </w:r>
            <w:r w:rsidRPr="15E336E6">
              <w:rPr>
                <w:sz w:val="16"/>
                <w:szCs w:val="16"/>
              </w:rPr>
              <w:t xml:space="preserve"> van </w: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begin"/>
            </w:r>
            <w:r w:rsidR="003D679E" w:rsidRPr="15E336E6">
              <w:rPr>
                <w:b/>
                <w:bCs/>
                <w:sz w:val="16"/>
                <w:szCs w:val="16"/>
              </w:rPr>
              <w:instrText>NUMPAGES</w:instrTex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separate"/>
            </w:r>
            <w:r w:rsidRPr="15E336E6">
              <w:rPr>
                <w:b/>
                <w:bCs/>
                <w:sz w:val="16"/>
                <w:szCs w:val="16"/>
              </w:rPr>
              <w:t>2</w:t>
            </w:r>
            <w:r w:rsidR="003D679E" w:rsidRPr="15E336E6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74FDCC28" w14:textId="2A0B2FF5" w:rsidR="003A5A90" w:rsidRDefault="003A5A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9623" w14:textId="77777777" w:rsidR="00972131" w:rsidRDefault="00972131" w:rsidP="003A5A90">
      <w:pPr>
        <w:spacing w:after="0" w:line="240" w:lineRule="auto"/>
      </w:pPr>
      <w:r>
        <w:separator/>
      </w:r>
    </w:p>
  </w:footnote>
  <w:footnote w:type="continuationSeparator" w:id="0">
    <w:p w14:paraId="10D1A7FC" w14:textId="77777777" w:rsidR="00972131" w:rsidRDefault="00972131" w:rsidP="003A5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E336E6" w14:paraId="54DF8804" w14:textId="77777777" w:rsidTr="15E336E6">
      <w:trPr>
        <w:trHeight w:val="300"/>
      </w:trPr>
      <w:tc>
        <w:tcPr>
          <w:tcW w:w="3020" w:type="dxa"/>
        </w:tcPr>
        <w:p w14:paraId="40C0B42D" w14:textId="69E95341" w:rsidR="15E336E6" w:rsidRDefault="15E336E6" w:rsidP="15E336E6">
          <w:pPr>
            <w:pStyle w:val="Koptekst"/>
            <w:ind w:left="-115"/>
          </w:pPr>
        </w:p>
      </w:tc>
      <w:tc>
        <w:tcPr>
          <w:tcW w:w="3020" w:type="dxa"/>
        </w:tcPr>
        <w:p w14:paraId="3B8A4AAC" w14:textId="515F190F" w:rsidR="15E336E6" w:rsidRDefault="15E336E6" w:rsidP="15E336E6">
          <w:pPr>
            <w:pStyle w:val="Koptekst"/>
            <w:jc w:val="center"/>
          </w:pPr>
        </w:p>
      </w:tc>
      <w:tc>
        <w:tcPr>
          <w:tcW w:w="3020" w:type="dxa"/>
        </w:tcPr>
        <w:p w14:paraId="46EA7B4C" w14:textId="3439B42C" w:rsidR="15E336E6" w:rsidRDefault="15E336E6" w:rsidP="15E336E6">
          <w:pPr>
            <w:pStyle w:val="Koptekst"/>
            <w:ind w:right="-115"/>
            <w:jc w:val="right"/>
          </w:pPr>
        </w:p>
      </w:tc>
    </w:tr>
  </w:tbl>
  <w:p w14:paraId="5928DE55" w14:textId="0283B5C6" w:rsidR="15E336E6" w:rsidRDefault="15E336E6" w:rsidP="15E336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D137D"/>
    <w:multiLevelType w:val="hybridMultilevel"/>
    <w:tmpl w:val="97762B68"/>
    <w:lvl w:ilvl="0" w:tplc="1FA2062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89202A"/>
    <w:multiLevelType w:val="multilevel"/>
    <w:tmpl w:val="7A0EFC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50090"/>
    <w:multiLevelType w:val="multilevel"/>
    <w:tmpl w:val="A86E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Verdana" w:eastAsiaTheme="minorHAnsi" w:hAnsi="Verdana" w:cstheme="minorBidi" w:hint="default"/>
        <w:b w:val="0"/>
        <w:color w:val="000000" w:themeColor="text1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110CE7"/>
    <w:multiLevelType w:val="multilevel"/>
    <w:tmpl w:val="7A0EFC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2E28B5"/>
    <w:multiLevelType w:val="hybridMultilevel"/>
    <w:tmpl w:val="1270BF3C"/>
    <w:lvl w:ilvl="0" w:tplc="1FA2062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A77041"/>
    <w:multiLevelType w:val="multilevel"/>
    <w:tmpl w:val="93968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Verdana" w:hAnsi="Verdana" w:hint="default"/>
        <w:b w:val="0"/>
        <w:color w:val="000000" w:themeColor="text1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E82B5C"/>
    <w:multiLevelType w:val="hybridMultilevel"/>
    <w:tmpl w:val="60A64A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584801">
    <w:abstractNumId w:val="3"/>
  </w:num>
  <w:num w:numId="2" w16cid:durableId="1958220417">
    <w:abstractNumId w:val="4"/>
  </w:num>
  <w:num w:numId="3" w16cid:durableId="550265181">
    <w:abstractNumId w:val="6"/>
  </w:num>
  <w:num w:numId="4" w16cid:durableId="551961728">
    <w:abstractNumId w:val="1"/>
  </w:num>
  <w:num w:numId="5" w16cid:durableId="613637303">
    <w:abstractNumId w:val="2"/>
  </w:num>
  <w:num w:numId="6" w16cid:durableId="1206717793">
    <w:abstractNumId w:val="5"/>
  </w:num>
  <w:num w:numId="7" w16cid:durableId="1325666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90"/>
    <w:rsid w:val="00006B3D"/>
    <w:rsid w:val="0002573C"/>
    <w:rsid w:val="00126943"/>
    <w:rsid w:val="00270548"/>
    <w:rsid w:val="00281A64"/>
    <w:rsid w:val="0029150C"/>
    <w:rsid w:val="00341D51"/>
    <w:rsid w:val="00357795"/>
    <w:rsid w:val="003A5A90"/>
    <w:rsid w:val="003C1CD3"/>
    <w:rsid w:val="003D679E"/>
    <w:rsid w:val="004213FB"/>
    <w:rsid w:val="004D2707"/>
    <w:rsid w:val="004F6BC1"/>
    <w:rsid w:val="005709F9"/>
    <w:rsid w:val="00602161"/>
    <w:rsid w:val="00604B56"/>
    <w:rsid w:val="00656DBC"/>
    <w:rsid w:val="0068779B"/>
    <w:rsid w:val="006E3F84"/>
    <w:rsid w:val="007C0A8A"/>
    <w:rsid w:val="007C688B"/>
    <w:rsid w:val="00903F85"/>
    <w:rsid w:val="00955563"/>
    <w:rsid w:val="00972131"/>
    <w:rsid w:val="00992F3C"/>
    <w:rsid w:val="009B6A00"/>
    <w:rsid w:val="00A363BF"/>
    <w:rsid w:val="00A92B23"/>
    <w:rsid w:val="00AD20B8"/>
    <w:rsid w:val="00AE4C0E"/>
    <w:rsid w:val="00B058C5"/>
    <w:rsid w:val="00B43351"/>
    <w:rsid w:val="00C035DB"/>
    <w:rsid w:val="00C07F61"/>
    <w:rsid w:val="00CC138E"/>
    <w:rsid w:val="00ED68C9"/>
    <w:rsid w:val="00F577A4"/>
    <w:rsid w:val="00FC3CB6"/>
    <w:rsid w:val="00FF2BAD"/>
    <w:rsid w:val="02183D75"/>
    <w:rsid w:val="1430D8AA"/>
    <w:rsid w:val="15E336E6"/>
    <w:rsid w:val="1E199325"/>
    <w:rsid w:val="24DBB5CD"/>
    <w:rsid w:val="2846F63D"/>
    <w:rsid w:val="2B7C3E8B"/>
    <w:rsid w:val="314334B9"/>
    <w:rsid w:val="31BE1201"/>
    <w:rsid w:val="387ABB1F"/>
    <w:rsid w:val="3C9175D0"/>
    <w:rsid w:val="4075FDB8"/>
    <w:rsid w:val="51325D04"/>
    <w:rsid w:val="57AB4B5B"/>
    <w:rsid w:val="6D9C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8C228"/>
  <w15:chartTrackingRefBased/>
  <w15:docId w15:val="{3BB010E3-38AA-4226-8442-AF38C3D2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3A5A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A90"/>
  </w:style>
  <w:style w:type="character" w:styleId="Verwijzingopmerking">
    <w:name w:val="annotation reference"/>
    <w:basedOn w:val="Standaardalinea-lettertype"/>
    <w:uiPriority w:val="99"/>
    <w:semiHidden/>
    <w:unhideWhenUsed/>
    <w:rsid w:val="00C07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7F6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7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7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7F61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6E3F84"/>
    <w:pPr>
      <w:ind w:left="720"/>
      <w:contextualSpacing/>
    </w:pPr>
  </w:style>
  <w:style w:type="character" w:customStyle="1" w:styleId="cf01">
    <w:name w:val="cf01"/>
    <w:basedOn w:val="Standaardalinea-lettertype"/>
    <w:rsid w:val="006E3F84"/>
    <w:rPr>
      <w:rFonts w:ascii="Segoe UI" w:hAnsi="Segoe UI" w:cs="Segoe UI" w:hint="default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CC13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C1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raster">
    <w:name w:val="Table Grid"/>
    <w:basedOn w:val="Standaardtabel"/>
    <w:uiPriority w:val="39"/>
    <w:rsid w:val="00CC1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D6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6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75aa-3c24-4a21-a1c7-4ae1c87c8af5" xsi:nil="true"/>
    <lcf76f155ced4ddcb4097134ff3c332f xmlns="01f5b611-907a-41a3-b53b-1a1120b7b1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D0EEC5A495A46A4E6B774CB18C118" ma:contentTypeVersion="12" ma:contentTypeDescription="Een nieuw document maken." ma:contentTypeScope="" ma:versionID="0756c0ce13b0011c282680e51b624f73">
  <xsd:schema xmlns:xsd="http://www.w3.org/2001/XMLSchema" xmlns:xs="http://www.w3.org/2001/XMLSchema" xmlns:p="http://schemas.microsoft.com/office/2006/metadata/properties" xmlns:ns2="01f5b611-907a-41a3-b53b-1a1120b7b112" xmlns:ns3="570475aa-3c24-4a21-a1c7-4ae1c87c8af5" targetNamespace="http://schemas.microsoft.com/office/2006/metadata/properties" ma:root="true" ma:fieldsID="b1462e6d61197ba569dcc60d0b2fb321" ns2:_="" ns3:_="">
    <xsd:import namespace="01f5b611-907a-41a3-b53b-1a1120b7b112"/>
    <xsd:import namespace="570475aa-3c24-4a21-a1c7-4ae1c87c8a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5b611-907a-41a3-b53b-1a1120b7b1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75aa-3c24-4a21-a1c7-4ae1c87c8af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a9f2e56-c907-4127-bc3f-68e7b65e17d1}" ma:internalName="TaxCatchAll" ma:showField="CatchAllData" ma:web="570475aa-3c24-4a21-a1c7-4ae1c87c8a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36377-B57E-4F8D-AF3A-0DBEB1ED95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2220DF-D4DD-40CB-B129-D1392AD15692}">
  <ds:schemaRefs>
    <ds:schemaRef ds:uri="http://schemas.microsoft.com/office/2006/metadata/properties"/>
    <ds:schemaRef ds:uri="http://schemas.microsoft.com/office/infopath/2007/PartnerControls"/>
    <ds:schemaRef ds:uri="570475aa-3c24-4a21-a1c7-4ae1c87c8af5"/>
    <ds:schemaRef ds:uri="01f5b611-907a-41a3-b53b-1a1120b7b112"/>
  </ds:schemaRefs>
</ds:datastoreItem>
</file>

<file path=customXml/itemProps3.xml><?xml version="1.0" encoding="utf-8"?>
<ds:datastoreItem xmlns:ds="http://schemas.openxmlformats.org/officeDocument/2006/customXml" ds:itemID="{7C212CA0-F187-4119-A963-BE8E811EC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5b611-907a-41a3-b53b-1a1120b7b112"/>
    <ds:schemaRef ds:uri="570475aa-3c24-4a21-a1c7-4ae1c87c8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Verklaring Stimulerend Effect Grote Bedrijven Tijdelijke subsidieregeling walstroom zeeschepen klimaat 2024-2026</vt:lpstr>
    </vt:vector>
  </TitlesOfParts>
  <Company>Ministerie van Economische Zaken en Klimaat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subsidieregeling vroege opschaling energietransitie zeeschepen 2026-2030</dc:title>
  <dc:subject/>
  <dc:creator>Rijksdienst voor Ondernemend Nederland</dc:creator>
  <cp:keywords/>
  <dc:description/>
  <cp:revision>2</cp:revision>
  <dcterms:created xsi:type="dcterms:W3CDTF">2026-10-27T09:17:00Z</dcterms:created>
  <dcterms:modified xsi:type="dcterms:W3CDTF">2026-10-27T09:17:00Z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0x010100080D0EEC5A495A46A4E6B774CB18C118</vt:lpwstr>
  </property>
  <property fmtid="{D5CDD505-2E9C-101B-9397-08002B2CF9AE}" pid="3" name="MediaServiceImageTags">
    <vt:lpwstr/>
  </property>
</Properties>
</file>